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pex-project-management-solutions"/>
    <w:p>
      <w:pPr>
        <w:pStyle w:val="Heading1"/>
      </w:pPr>
      <w:r>
        <w:t xml:space="preserve">Apex Project Management Solutions</w:t>
      </w:r>
    </w:p>
    <w:p>
      <w:pPr>
        <w:pStyle w:val="FirstParagraph"/>
      </w:pPr>
      <w:r>
        <w:t xml:space="preserve">Rua da Assembleia, 1200 - Sala 845</w:t>
      </w:r>
    </w:p>
    <w:p>
      <w:pPr>
        <w:pStyle w:val="BodyText"/>
      </w:pPr>
      <w:r>
        <w:t xml:space="preserve">Centro, Rio de Janeiro, RJ - 20011-001</w:t>
      </w:r>
    </w:p>
    <w:p>
      <w:pPr>
        <w:pStyle w:val="BodyText"/>
      </w:pPr>
      <w:r>
        <w:t xml:space="preserve">Brazil Rio de Janeiro</w:t>
      </w:r>
    </w:p>
    <w:p>
      <w:pPr>
        <w:pStyle w:val="BodyText"/>
      </w:pPr>
      <w:r>
        <w:t xml:space="preserve">CNPJ: 12.345.678/0001-90</w:t>
      </w:r>
    </w:p>
    <w:p>
      <w:pPr>
        <w:pStyle w:val="BodyText"/>
      </w:pPr>
      <w:r>
        <w:t xml:space="preserve">contato@apexpm.com.br | +55 (21) 3456-7890</w:t>
      </w:r>
    </w:p>
    <w:bookmarkEnd w:id="20"/>
    <w:bookmarkStart w:id="21" w:name="invoice"/>
    <w:p>
      <w:pPr>
        <w:pStyle w:val="Heading2"/>
      </w:pPr>
      <w:r>
        <w:t xml:space="preserve">INVOICE</w:t>
      </w:r>
    </w:p>
    <w:p>
      <w:pPr>
        <w:pStyle w:val="FirstParagraph"/>
      </w:pPr>
      <w:r>
        <w:t xml:space="preserve">INVOICE #PM-2025-0487</w:t>
      </w:r>
    </w:p>
    <w:p>
      <w:pPr>
        <w:pStyle w:val="BodyText"/>
      </w:pPr>
      <w:r>
        <w:t xml:space="preserve">Invoice Date: June 15, 2025</w:t>
      </w:r>
    </w:p>
    <w:p>
      <w:pPr>
        <w:pStyle w:val="BodyText"/>
      </w:pPr>
      <w:r>
        <w:t xml:space="preserve">Due Date: July 15, 2025</w:t>
      </w:r>
    </w:p>
    <w:p>
      <w:pPr>
        <w:pStyle w:val="BodyText"/>
      </w:pPr>
      <w:r>
        <w:t xml:space="preserve">Service Period: May 1 – May 31, 2025</w:t>
      </w:r>
    </w:p>
    <w:bookmarkEnd w:id="21"/>
    <w:bookmarkStart w:id="22" w:name="billed-to"/>
    <w:p>
      <w:pPr>
        <w:pStyle w:val="Heading3"/>
      </w:pPr>
      <w:r>
        <w:t xml:space="preserve">Billed To</w:t>
      </w:r>
    </w:p>
    <w:p>
      <w:pPr>
        <w:pStyle w:val="FirstParagraph"/>
      </w:pPr>
      <w:r>
        <w:rPr>
          <w:bCs/>
          <w:b/>
        </w:rPr>
        <w:t xml:space="preserve">Horizonte Digital Technologies S.A.</w:t>
      </w:r>
    </w:p>
    <w:p>
      <w:pPr>
        <w:pStyle w:val="BodyText"/>
      </w:pPr>
      <w:r>
        <w:t xml:space="preserve">Av. Rio Branco, 2500 - 12º Andar</w:t>
      </w:r>
    </w:p>
    <w:p>
      <w:pPr>
        <w:pStyle w:val="BodyText"/>
      </w:pPr>
      <w:r>
        <w:t xml:space="preserve">Centro, Rio de Janeiro, RJ - 20090-000</w:t>
      </w:r>
    </w:p>
    <w:p>
      <w:pPr>
        <w:pStyle w:val="BodyText"/>
      </w:pPr>
      <w:r>
        <w:t xml:space="preserve">Brazil Rio de Janeiro</w:t>
      </w:r>
    </w:p>
    <w:p>
      <w:pPr>
        <w:pStyle w:val="BodyText"/>
      </w:pPr>
      <w:r>
        <w:t xml:space="preserve">CNPJ: 98.765.432/0001-10</w:t>
      </w:r>
    </w:p>
    <w:p>
      <w:pPr>
        <w:pStyle w:val="BodyText"/>
      </w:pPr>
      <w:r>
        <w:t xml:space="preserve">Attn: Carlos Mendes, CFO</w:t>
      </w:r>
    </w:p>
    <w:bookmarkEnd w:id="22"/>
    <w:bookmarkStart w:id="23" w:name="project-manager-assigned"/>
    <w:p>
      <w:pPr>
        <w:pStyle w:val="Heading3"/>
      </w:pPr>
      <w:r>
        <w:t xml:space="preserve">Project Manager Assigned</w:t>
      </w:r>
    </w:p>
    <w:p>
      <w:pPr>
        <w:pStyle w:val="FirstParagraph"/>
      </w:pPr>
      <w:r>
        <w:rPr>
          <w:bCs/>
          <w:b/>
        </w:rPr>
        <w:t xml:space="preserve">Eng. Fernanda Oliveira Santos</w:t>
      </w:r>
    </w:p>
    <w:p>
      <w:pPr>
        <w:pStyle w:val="BodyText"/>
      </w:pPr>
      <w:r>
        <w:t xml:space="preserve">Senior Project Manager</w:t>
      </w:r>
    </w:p>
    <w:p>
      <w:pPr>
        <w:pStyle w:val="BodyText"/>
      </w:pPr>
      <w:r>
        <w:t xml:space="preserve">CAU-RJ: A-2025-45678</w:t>
      </w:r>
    </w:p>
    <w:p>
      <w:pPr>
        <w:pStyle w:val="BodyText"/>
      </w:pPr>
      <w:r>
        <w:t xml:space="preserve">Specialization: IT &amp; Digital Transformation</w:t>
      </w:r>
    </w:p>
    <w:p>
      <w:pPr>
        <w:pStyle w:val="BodyText"/>
      </w:pPr>
      <w:r>
        <w:t xml:space="preserve">Project Code: HD-PM-2025-034</w:t>
      </w:r>
    </w:p>
    <w:p>
      <w:pPr>
        <w:pStyle w:val="BodyText"/>
      </w:pPr>
      <w:r>
        <w:t xml:space="preserve">Location: Brazil Rio de Janeiro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Project Manager Role</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Project initiation and scope definition for the enterprise digital transformation initiative. The Project Manager conducted stakeholder analysis, developed the project charter, and established the governance framework for the initiative based in Brazil Rio de Janeiro.</w:t>
            </w:r>
          </w:p>
        </w:tc>
        <w:tc>
          <w:tcPr/>
          <w:p>
            <w:pPr>
              <w:pStyle w:val="Compact"/>
              <w:jc w:val="left"/>
            </w:pPr>
            <w:r>
              <w:t xml:space="preserve">Lead Project Manager</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02</w:t>
            </w:r>
          </w:p>
        </w:tc>
        <w:tc>
          <w:tcPr/>
          <w:p>
            <w:pPr>
              <w:pStyle w:val="Compact"/>
              <w:jc w:val="left"/>
            </w:pPr>
            <w:r>
              <w:t xml:space="preserve">Work Breakdown Structure (WBS) development and resource allocation planning. The Project Manager coordinated cross-functional teams across the Rio de Janeiro office and remote locations, ensuring alignment with organizational objectives and budget constraints.</w:t>
            </w:r>
          </w:p>
        </w:tc>
        <w:tc>
          <w:tcPr/>
          <w:p>
            <w:pPr>
              <w:pStyle w:val="Compact"/>
              <w:jc w:val="left"/>
            </w:pPr>
            <w:r>
              <w:t xml:space="preserve">Project Manager – Planning</w:t>
            </w:r>
          </w:p>
        </w:tc>
        <w:tc>
          <w:tcPr/>
          <w:p>
            <w:pPr>
              <w:pStyle w:val="Compact"/>
              <w:jc w:val="left"/>
            </w:pPr>
            <w:r>
              <w:t xml:space="preserve">32</w:t>
            </w:r>
          </w:p>
        </w:tc>
        <w:tc>
          <w:tcPr/>
          <w:p>
            <w:pPr>
              <w:pStyle w:val="Compact"/>
              <w:jc w:val="left"/>
            </w:pPr>
            <w:r>
              <w:t xml:space="preserve">R$ 350,00</w:t>
            </w:r>
          </w:p>
        </w:tc>
        <w:tc>
          <w:tcPr/>
          <w:p>
            <w:pPr>
              <w:pStyle w:val="Compact"/>
              <w:jc w:val="left"/>
            </w:pPr>
            <w:r>
              <w:t xml:space="preserve">R$ 11.200,00</w:t>
            </w:r>
          </w:p>
        </w:tc>
      </w:tr>
      <w:tr>
        <w:tc>
          <w:tcPr/>
          <w:p>
            <w:pPr>
              <w:pStyle w:val="Compact"/>
              <w:jc w:val="left"/>
            </w:pPr>
            <w:r>
              <w:t xml:space="preserve">03</w:t>
            </w:r>
          </w:p>
        </w:tc>
        <w:tc>
          <w:tcPr/>
          <w:p>
            <w:pPr>
              <w:pStyle w:val="Compact"/>
              <w:jc w:val="left"/>
            </w:pPr>
            <w:r>
              <w:t xml:space="preserve">Risk management and mitigation strategy execution. The Project Manager identified 23 critical risks, developed contingency plans, and conducted bi-weekly risk review sessions with senior leadership in Brazil Rio de Janeiro.</w:t>
            </w:r>
          </w:p>
        </w:tc>
        <w:tc>
          <w:tcPr/>
          <w:p>
            <w:pPr>
              <w:pStyle w:val="Compact"/>
              <w:jc w:val="left"/>
            </w:pPr>
            <w:r>
              <w:t xml:space="preserve">Project Manager – Risk</w:t>
            </w:r>
          </w:p>
        </w:tc>
        <w:tc>
          <w:tcPr/>
          <w:p>
            <w:pPr>
              <w:pStyle w:val="Compact"/>
              <w:jc w:val="left"/>
            </w:pPr>
            <w:r>
              <w:t xml:space="preserve">24</w:t>
            </w:r>
          </w:p>
        </w:tc>
        <w:tc>
          <w:tcPr/>
          <w:p>
            <w:pPr>
              <w:pStyle w:val="Compact"/>
              <w:jc w:val="left"/>
            </w:pPr>
            <w:r>
              <w:t xml:space="preserve">R$ 350,00</w:t>
            </w:r>
          </w:p>
        </w:tc>
        <w:tc>
          <w:tcPr/>
          <w:p>
            <w:pPr>
              <w:pStyle w:val="Compact"/>
              <w:jc w:val="left"/>
            </w:pPr>
            <w:r>
              <w:t xml:space="preserve">R$ 8.400,00</w:t>
            </w:r>
          </w:p>
        </w:tc>
      </w:tr>
      <w:tr>
        <w:tc>
          <w:tcPr/>
          <w:p>
            <w:pPr>
              <w:pStyle w:val="Compact"/>
              <w:jc w:val="left"/>
            </w:pPr>
            <w:r>
              <w:t xml:space="preserve">04</w:t>
            </w:r>
          </w:p>
        </w:tc>
        <w:tc>
          <w:tcPr/>
          <w:p>
            <w:pPr>
              <w:pStyle w:val="Compact"/>
              <w:jc w:val="left"/>
            </w:pPr>
            <w:r>
              <w:t xml:space="preserve">Vendor and subcontractor management. The Project Manager negotiated contracts with three technology vendors, managed procurement timelines, and ensured compliance with Brazilian regulatory standards for IT services delivery.</w:t>
            </w:r>
          </w:p>
        </w:tc>
        <w:tc>
          <w:tcPr/>
          <w:p>
            <w:pPr>
              <w:pStyle w:val="Compact"/>
              <w:jc w:val="left"/>
            </w:pPr>
            <w:r>
              <w:t xml:space="preserve">Project Manager – Procurement</w:t>
            </w:r>
          </w:p>
        </w:tc>
        <w:tc>
          <w:tcPr/>
          <w:p>
            <w:pPr>
              <w:pStyle w:val="Compact"/>
              <w:jc w:val="left"/>
            </w:pPr>
            <w:r>
              <w:t xml:space="preserve">28</w:t>
            </w:r>
          </w:p>
        </w:tc>
        <w:tc>
          <w:tcPr/>
          <w:p>
            <w:pPr>
              <w:pStyle w:val="Compact"/>
              <w:jc w:val="left"/>
            </w:pPr>
            <w:r>
              <w:t xml:space="preserve">R$ 350,00</w:t>
            </w:r>
          </w:p>
        </w:tc>
        <w:tc>
          <w:tcPr/>
          <w:p>
            <w:pPr>
              <w:pStyle w:val="Compact"/>
              <w:jc w:val="left"/>
            </w:pPr>
            <w:r>
              <w:t xml:space="preserve">R$ 9.800,00</w:t>
            </w:r>
          </w:p>
        </w:tc>
      </w:tr>
      <w:tr>
        <w:tc>
          <w:tcPr/>
          <w:p>
            <w:pPr>
              <w:pStyle w:val="Compact"/>
              <w:jc w:val="left"/>
            </w:pPr>
            <w:r>
              <w:t xml:space="preserve">05</w:t>
            </w:r>
          </w:p>
        </w:tc>
        <w:tc>
          <w:tcPr/>
          <w:p>
            <w:pPr>
              <w:pStyle w:val="Compact"/>
              <w:jc w:val="left"/>
            </w:pPr>
            <w:r>
              <w:t xml:space="preserve">Quality assurance and deliverable validation. The Project Manager oversaw the testing phase, conducted acceptance reviews, and ensured all deliverables met the specifications outlined in the Statement of Work for this Invoice.</w:t>
            </w:r>
          </w:p>
        </w:tc>
        <w:tc>
          <w:tcPr/>
          <w:p>
            <w:pPr>
              <w:pStyle w:val="Compact"/>
              <w:jc w:val="left"/>
            </w:pPr>
            <w:r>
              <w:t xml:space="preserve">Project Manager – QA</w:t>
            </w:r>
          </w:p>
        </w:tc>
        <w:tc>
          <w:tcPr/>
          <w:p>
            <w:pPr>
              <w:pStyle w:val="Compact"/>
              <w:jc w:val="left"/>
            </w:pPr>
            <w:r>
              <w:t xml:space="preserve">20</w:t>
            </w:r>
          </w:p>
        </w:tc>
        <w:tc>
          <w:tcPr/>
          <w:p>
            <w:pPr>
              <w:pStyle w:val="Compact"/>
              <w:jc w:val="left"/>
            </w:pPr>
            <w:r>
              <w:t xml:space="preserve">R$ 350,00</w:t>
            </w:r>
          </w:p>
        </w:tc>
        <w:tc>
          <w:tcPr/>
          <w:p>
            <w:pPr>
              <w:pStyle w:val="Compact"/>
              <w:jc w:val="left"/>
            </w:pPr>
            <w:r>
              <w:t xml:space="preserve">R$ 7.000,00</w:t>
            </w:r>
          </w:p>
        </w:tc>
      </w:tr>
      <w:tr>
        <w:tc>
          <w:tcPr/>
          <w:p>
            <w:pPr>
              <w:pStyle w:val="Compact"/>
              <w:jc w:val="left"/>
            </w:pPr>
            <w:r>
              <w:t xml:space="preserve">06</w:t>
            </w:r>
          </w:p>
        </w:tc>
        <w:tc>
          <w:tcPr/>
          <w:p>
            <w:pPr>
              <w:pStyle w:val="Compact"/>
              <w:jc w:val="left"/>
            </w:pPr>
            <w:r>
              <w:t xml:space="preserve">Stakeholder communication and reporting. The Project Manager prepared monthly progress reports, facilitated steering committee meetings, and maintained the communication plan for all parties involved in the Brazil Rio de Janeiro project office.</w:t>
            </w:r>
          </w:p>
        </w:tc>
        <w:tc>
          <w:tcPr/>
          <w:p>
            <w:pPr>
              <w:pStyle w:val="Compact"/>
              <w:jc w:val="left"/>
            </w:pPr>
            <w:r>
              <w:t xml:space="preserve">Project Manager – Communication</w:t>
            </w:r>
          </w:p>
        </w:tc>
        <w:tc>
          <w:tcPr/>
          <w:p>
            <w:pPr>
              <w:pStyle w:val="Compact"/>
              <w:jc w:val="left"/>
            </w:pPr>
            <w:r>
              <w:t xml:space="preserve">16</w:t>
            </w:r>
          </w:p>
        </w:tc>
        <w:tc>
          <w:tcPr/>
          <w:p>
            <w:pPr>
              <w:pStyle w:val="Compact"/>
              <w:jc w:val="left"/>
            </w:pPr>
            <w:r>
              <w:t xml:space="preserve">R$ 350,00</w:t>
            </w:r>
          </w:p>
        </w:tc>
        <w:tc>
          <w:tcPr/>
          <w:p>
            <w:pPr>
              <w:pStyle w:val="Compact"/>
              <w:jc w:val="left"/>
            </w:pPr>
            <w:r>
              <w:t xml:space="preserve">R$ 5.600,00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R$ 56.000,00</w:t>
            </w:r>
          </w:p>
        </w:tc>
      </w:tr>
      <w:tr>
        <w:tc>
          <w:tcPr/>
          <w:p>
            <w:pPr>
              <w:pStyle w:val="Compact"/>
              <w:jc w:val="left"/>
            </w:pPr>
            <w:r>
              <w:t xml:space="preserve">ISS – Imposto Sobre Serviços (Brazil Rio de Janeiro – 5%)</w:t>
            </w:r>
          </w:p>
        </w:tc>
        <w:tc>
          <w:tcPr/>
          <w:p>
            <w:pPr>
              <w:pStyle w:val="Compact"/>
              <w:jc w:val="left"/>
            </w:pPr>
            <w:r>
              <w:t xml:space="preserve">R$ 2.800,00</w:t>
            </w:r>
          </w:p>
        </w:tc>
      </w:tr>
      <w:tr>
        <w:tc>
          <w:tcPr/>
          <w:p>
            <w:pPr>
              <w:pStyle w:val="Compact"/>
              <w:jc w:val="left"/>
            </w:pPr>
            <w:r>
              <w:t xml:space="preserve">PIS / COFINS (3.65%)</w:t>
            </w:r>
          </w:p>
        </w:tc>
        <w:tc>
          <w:tcPr/>
          <w:p>
            <w:pPr>
              <w:pStyle w:val="Compact"/>
              <w:jc w:val="left"/>
            </w:pPr>
            <w:r>
              <w:t xml:space="preserve">R$ 2.044,00</w:t>
            </w:r>
          </w:p>
        </w:tc>
      </w:tr>
      <w:tr>
        <w:tc>
          <w:tcPr/>
          <w:p>
            <w:pPr>
              <w:pStyle w:val="Compact"/>
              <w:jc w:val="left"/>
            </w:pPr>
            <w:r>
              <w:t xml:space="preserve">INSS Patronal (20%)</w:t>
            </w:r>
          </w:p>
        </w:tc>
        <w:tc>
          <w:tcPr/>
          <w:p>
            <w:pPr>
              <w:pStyle w:val="Compact"/>
              <w:jc w:val="left"/>
            </w:pPr>
            <w:r>
              <w:t xml:space="preserve">R$ 11.200,00</w:t>
            </w:r>
          </w:p>
        </w:tc>
      </w:tr>
      <w:tr>
        <w:tc>
          <w:tcPr/>
          <w:p>
            <w:pPr>
              <w:pStyle w:val="Compact"/>
              <w:jc w:val="left"/>
            </w:pPr>
            <w:r>
              <w:t xml:space="preserve">TOTAL DUE</w:t>
            </w:r>
          </w:p>
        </w:tc>
        <w:tc>
          <w:tcPr/>
          <w:p>
            <w:pPr>
              <w:pStyle w:val="Compact"/>
              <w:jc w:val="left"/>
            </w:pPr>
            <w:r>
              <w:t xml:space="preserve">R$ 72.044,00</w:t>
            </w:r>
          </w:p>
        </w:tc>
      </w:tr>
    </w:tbl>
    <w:bookmarkStart w:id="24" w:name="payment-terms-conditions"/>
    <w:p>
      <w:pPr>
        <w:pStyle w:val="Heading3"/>
      </w:pPr>
      <w:r>
        <w:t xml:space="preserve">Payment Terms &amp; Conditions</w:t>
      </w:r>
    </w:p>
    <w:p>
      <w:pPr>
        <w:pStyle w:val="FirstParagraph"/>
      </w:pPr>
      <w:r>
        <w:t xml:space="preserve">This Invoice must be settled in full within 30 (thirty) calendar days from the Invoice date, no later than July 15, 2025. Payment shall be made via bank transfer (TED/PIX) to the account specified below. Late payments are subject to a monthly interest rate of 1% plus a 2% penalty fee, in accordance with Brazilian commercial law (Código Civil, Art. 412).</w:t>
      </w:r>
    </w:p>
    <w:p>
      <w:pPr>
        <w:pStyle w:val="BodyText"/>
      </w:pPr>
      <w:r>
        <w:rPr>
          <w:bCs/>
          <w:b/>
        </w:rPr>
        <w:t xml:space="preserve">Bank:</w:t>
      </w:r>
      <w:r>
        <w:t xml:space="preserve"> </w:t>
      </w:r>
      <w:r>
        <w:t xml:space="preserve">Banco do Brasil S.A. |</w:t>
      </w:r>
      <w:r>
        <w:t xml:space="preserve"> </w:t>
      </w:r>
      <w:r>
        <w:rPr>
          <w:bCs/>
          <w:b/>
        </w:rPr>
        <w:t xml:space="preserve">Agência:</w:t>
      </w:r>
      <w:r>
        <w:t xml:space="preserve"> </w:t>
      </w:r>
      <w:r>
        <w:t xml:space="preserve">1234-5 |</w:t>
      </w:r>
      <w:r>
        <w:t xml:space="preserve"> </w:t>
      </w:r>
      <w:r>
        <w:rPr>
          <w:bCs/>
          <w:b/>
        </w:rPr>
        <w:t xml:space="preserve">Conta Corrente:</w:t>
      </w:r>
      <w:r>
        <w:t xml:space="preserve"> </w:t>
      </w:r>
      <w:r>
        <w:t xml:space="preserve">98765-4 |</w:t>
      </w:r>
      <w:r>
        <w:t xml:space="preserve"> </w:t>
      </w:r>
      <w:r>
        <w:rPr>
          <w:bCs/>
          <w:b/>
        </w:rPr>
        <w:t xml:space="preserve">PIX Key:</w:t>
      </w:r>
      <w:r>
        <w:t xml:space="preserve"> </w:t>
      </w:r>
      <w:r>
        <w:t xml:space="preserve">12.345.678/0001-90</w:t>
      </w:r>
    </w:p>
    <w:p>
      <w:pPr>
        <w:pStyle w:val="BodyText"/>
      </w:pPr>
      <w:r>
        <w:t xml:space="preserve">All services rendered by the Project Manager are subject to the terms of the Master Service Agreement (MSA) dated March 1, 2025, executed in Brazil Rio de Janeiro. This Invoice constitutes a formal request for payment under that agreement.</w:t>
      </w:r>
    </w:p>
    <w:bookmarkEnd w:id="24"/>
    <w:bookmarkStart w:id="25" w:name="notes-additional-information"/>
    <w:p>
      <w:pPr>
        <w:pStyle w:val="Heading3"/>
      </w:pPr>
      <w:r>
        <w:t xml:space="preserve">Notes &amp; Additional Information</w:t>
      </w:r>
    </w:p>
    <w:p>
      <w:pPr>
        <w:pStyle w:val="FirstParagraph"/>
      </w:pPr>
      <w:r>
        <w:t xml:space="preserve">1. This Invoice covers the full month of May 2025 for the Project Manager engagement on Project HD-PM-2025-034. The Project Manager, Eng. Fernanda Oliveira Santos, dedicated a total of 160 professional hours during the billing period, all performed at the client's premises in Brazil Rio de Janeiro or via approved remote work arrangements.</w:t>
      </w:r>
    </w:p>
    <w:p>
      <w:pPr>
        <w:pStyle w:val="BodyText"/>
      </w:pPr>
      <w:r>
        <w:t xml:space="preserve">2. All tax calculations on this Invoice comply with the municipal tax regulations of the city of Rio de Janeiro (ISS) and federal tax obligations (PIS, COFINS, INSS) as established by the Brazilian Federal Revenue Service (Receita Federal do Brasil).</w:t>
      </w:r>
    </w:p>
    <w:p>
      <w:pPr>
        <w:pStyle w:val="BodyText"/>
      </w:pPr>
      <w:r>
        <w:t xml:space="preserve">3. The Project Manager's professional fees are inclusive of all standard project management deliverables: project plans, status reports, risk registers, change logs, and meeting minutes. Any additional services beyond the scope defined in the MSA will be invoiced separately.</w:t>
      </w:r>
    </w:p>
    <w:p>
      <w:pPr>
        <w:pStyle w:val="BodyText"/>
      </w:pPr>
      <w:r>
        <w:t xml:space="preserve">4. This Invoice is valid for 90 days from the issue date. After this period, a revised Invoice may be issued to reflect any applicable tax rate changes or currency adjustments mandated by Brazilian fiscal authorities.</w:t>
      </w:r>
    </w:p>
    <w:p>
      <w:pPr>
        <w:pStyle w:val="BodyText"/>
      </w:pPr>
      <w:r>
        <w:t xml:space="preserve">5. For questions regarding this Invoice or the Project Manager's deliverables, please contact the billing department at financeiro@apexpm.com.br or the Project Manager directly at f.oliveira@apexpm.com.br.</w:t>
      </w:r>
    </w:p>
    <w:bookmarkEnd w:id="25"/>
    <w:p>
      <w:pPr>
        <w:pStyle w:val="BodyText"/>
      </w:pPr>
      <w:r>
        <w:rPr>
          <w:bCs/>
          <w:b/>
        </w:rPr>
        <w:t xml:space="preserve">Apex Project Management Solutions</w:t>
      </w:r>
      <w:r>
        <w:t xml:space="preserve"> </w:t>
      </w:r>
      <w:r>
        <w:t xml:space="preserve">– CNPJ: 12.345.678/0001-90</w:t>
      </w:r>
    </w:p>
    <w:p>
      <w:pPr>
        <w:pStyle w:val="BodyText"/>
      </w:pPr>
      <w:r>
        <w:t xml:space="preserve">Rua da Assembleia, 1200 – Sala 845 – Centro – Rio de Janeiro, RJ – 20011-001 – Brazil Rio de Janeiro</w:t>
      </w:r>
    </w:p>
    <w:p>
      <w:pPr>
        <w:pStyle w:val="BodyText"/>
      </w:pPr>
      <w:r>
        <w:t xml:space="preserve">This Invoice was generated electronically in compliance with Brazilian tax regulations. No physical signature is required for validity.</w:t>
      </w:r>
    </w:p>
    <w:p>
      <w:pPr>
        <w:pStyle w:val="BodyText"/>
      </w:pPr>
      <w:r>
        <w:t xml:space="preserve">Document Reference: INVOICE #PM-2025-0487 | Generated: 2025-06-15 | Page 1 of 1</w:t>
      </w:r>
    </w:p>
    <w:p>
      <w:pPr>
        <w:pStyle w:val="BodyText"/>
      </w:pPr>
      <w:r>
        <w:t xml:space="preserve">Thank you for your business. We value our partnership and look forward to continuing to deliver exceptional Project Manager services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Brazil Rio de Janeiro</dc:title>
  <dc:creator/>
  <dc:language>en</dc:language>
  <cp:keywords/>
  <dcterms:created xsi:type="dcterms:W3CDTF">2026-10-10T03:39:35Z</dcterms:created>
  <dcterms:modified xsi:type="dcterms:W3CDTF">2026-10-10T03:39:35Z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