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vancore-project-management-inc."/>
    <w:p>
      <w:pPr>
        <w:pStyle w:val="Heading1"/>
      </w:pPr>
      <w:r>
        <w:t xml:space="preserve">VanCore Project Management Inc.</w:t>
      </w:r>
    </w:p>
    <w:p>
      <w:pPr>
        <w:pStyle w:val="FirstParagraph"/>
      </w:pPr>
      <w:r>
        <w:t xml:space="preserve">1200 West Georgia Street, Suite 1450</w:t>
      </w:r>
    </w:p>
    <w:p>
      <w:pPr>
        <w:pStyle w:val="BodyText"/>
      </w:pPr>
      <w:r>
        <w:t xml:space="preserve">Vancouver, British Columbia V6E 4R2, Canada</w:t>
      </w:r>
    </w:p>
    <w:p>
      <w:pPr>
        <w:pStyle w:val="BodyText"/>
      </w:pPr>
      <w:r>
        <w:t xml:space="preserve">Phone: +1 (604) 555-0187</w:t>
      </w:r>
    </w:p>
    <w:p>
      <w:pPr>
        <w:pStyle w:val="BodyText"/>
      </w:pPr>
      <w:r>
        <w:t xml:space="preserve">Email: billing@vancorepm.ca</w:t>
      </w:r>
    </w:p>
    <w:p>
      <w:pPr>
        <w:pStyle w:val="BodyText"/>
      </w:pPr>
      <w:r>
        <w:t xml:space="preserve">Business No. (BC): 842-156-739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VCPM-2025-0047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Reference:</w:t>
      </w:r>
      <w:r>
        <w:t xml:space="preserve"> </w:t>
      </w:r>
      <w:r>
        <w:t xml:space="preserve">PM-VAN-2025-003</w:t>
      </w:r>
    </w:p>
    <w:p>
      <w:pPr>
        <w:pStyle w:val="BodyText"/>
      </w:pPr>
      <w:r>
        <w:t xml:space="preserve">PROJECT MANAGER SERVICES</w:t>
      </w:r>
    </w:p>
    <w:bookmarkEnd w:id="21"/>
    <w:bookmarkStart w:id="22" w:name="bill-to"/>
    <w:p>
      <w:pPr>
        <w:pStyle w:val="Heading3"/>
      </w:pPr>
      <w:r>
        <w:t xml:space="preserve">Bill To</w:t>
      </w:r>
    </w:p>
    <w:p>
      <w:pPr>
        <w:pStyle w:val="FirstParagraph"/>
      </w:pPr>
      <w:r>
        <w:rPr>
          <w:bCs/>
          <w:b/>
        </w:rPr>
        <w:t xml:space="preserve">Northwest Digital Solutions Ltd.</w:t>
      </w:r>
    </w:p>
    <w:p>
      <w:pPr>
        <w:pStyle w:val="BodyText"/>
      </w:pPr>
      <w:r>
        <w:t xml:space="preserve">Attn: Ms. Karen Thompson, CFO</w:t>
      </w:r>
    </w:p>
    <w:p>
      <w:pPr>
        <w:pStyle w:val="BodyText"/>
      </w:pPr>
      <w:r>
        <w:t xml:space="preserve">888 Burrard Street, Floor 22</w:t>
      </w:r>
    </w:p>
    <w:p>
      <w:pPr>
        <w:pStyle w:val="BodyText"/>
      </w:pPr>
      <w:r>
        <w:t xml:space="preserve">Vancouver, British Columbia V6Z 2Y1, Canada</w:t>
      </w:r>
    </w:p>
    <w:p>
      <w:pPr>
        <w:pStyle w:val="BodyText"/>
      </w:pPr>
      <w:r>
        <w:t xml:space="preserve">Phone: +1 (604) 555-0342</w:t>
      </w:r>
    </w:p>
    <w:p>
      <w:pPr>
        <w:pStyle w:val="BodyText"/>
      </w:pPr>
      <w:r>
        <w:t xml:space="preserve">Email: k.thompson@nwdsolutions.ca</w:t>
      </w:r>
    </w:p>
    <w:bookmarkEnd w:id="22"/>
    <w:bookmarkStart w:id="23" w:name="project-manager-assigned"/>
    <w:p>
      <w:pPr>
        <w:pStyle w:val="Heading3"/>
      </w:pPr>
      <w:r>
        <w:t xml:space="preserve">Project Manager Assigned</w:t>
      </w:r>
    </w:p>
    <w:p>
      <w:pPr>
        <w:pStyle w:val="FirstParagraph"/>
      </w:pPr>
      <w:r>
        <w:rPr>
          <w:bCs/>
          <w:b/>
        </w:rPr>
        <w:t xml:space="preserve">Mr. David Chen, PMP, CSM</w:t>
      </w:r>
    </w:p>
    <w:p>
      <w:pPr>
        <w:pStyle w:val="BodyText"/>
      </w:pPr>
      <w:r>
        <w:t xml:space="preserve">Senior Project Manager</w:t>
      </w:r>
    </w:p>
    <w:p>
      <w:pPr>
        <w:pStyle w:val="BodyText"/>
      </w:pPr>
      <w:r>
        <w:t xml:space="preserve">VanCore Project Management Inc.</w:t>
      </w:r>
    </w:p>
    <w:p>
      <w:pPr>
        <w:pStyle w:val="BodyText"/>
      </w:pPr>
      <w:r>
        <w:t xml:space="preserve">Vancouver, British Columbia, Canada</w:t>
      </w:r>
    </w:p>
    <w:p>
      <w:pPr>
        <w:pStyle w:val="BodyText"/>
      </w:pPr>
      <w:r>
        <w:t xml:space="preserve">Phone: +1 (604) 555-0192</w:t>
      </w:r>
    </w:p>
    <w:p>
      <w:pPr>
        <w:pStyle w:val="BodyText"/>
      </w:pPr>
      <w:r>
        <w:t xml:space="preserve">Email: d.chen@vancorepm.ca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Project Manager Services</w:t>
            </w:r>
          </w:p>
        </w:tc>
        <w:tc>
          <w:tcPr/>
          <w:p>
            <w:pPr>
              <w:pStyle w:val="Compact"/>
              <w:jc w:val="left"/>
            </w:pPr>
            <w:r>
              <w:t xml:space="preserve">Rate (CAD)</w:t>
            </w:r>
          </w:p>
        </w:tc>
        <w:tc>
          <w:tcPr/>
          <w:p>
            <w:pPr>
              <w:pStyle w:val="Compact"/>
              <w:jc w:val="left"/>
            </w:pPr>
            <w:r>
              <w:t xml:space="preserve">Hours</w:t>
            </w:r>
          </w:p>
        </w:tc>
        <w:tc>
          <w:tcPr/>
          <w:p>
            <w:pPr>
              <w:pStyle w:val="Compact"/>
              <w:jc w:val="left"/>
            </w:pPr>
            <w:r>
              <w:t xml:space="preserve">Amount (CAD)</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Project Manager – Strategic Planning &amp; Scope Definition for the Coastal Infrastructure Upgrade Initiative in Vancouver, BC</w:t>
            </w:r>
          </w:p>
        </w:tc>
        <w:tc>
          <w:tcPr/>
          <w:p>
            <w:pPr>
              <w:pStyle w:val="Compact"/>
              <w:jc w:val="left"/>
            </w:pPr>
            <w:r>
              <w:t xml:space="preserve">$145.00</w:t>
            </w:r>
          </w:p>
        </w:tc>
        <w:tc>
          <w:tcPr/>
          <w:p>
            <w:pPr>
              <w:pStyle w:val="Compact"/>
              <w:jc w:val="left"/>
            </w:pPr>
            <w:r>
              <w:t xml:space="preserve">40.0</w:t>
            </w:r>
          </w:p>
        </w:tc>
        <w:tc>
          <w:tcPr/>
          <w:p>
            <w:pPr>
              <w:pStyle w:val="Compact"/>
              <w:jc w:val="left"/>
            </w:pPr>
            <w:r>
              <w:t xml:space="preserve">$5,800.00</w:t>
            </w:r>
          </w:p>
        </w:tc>
        <w:tc>
          <w:tcPr/>
          <w:p>
            <w:pPr>
              <w:pStyle w:val="Compact"/>
              <w:jc w:val="left"/>
            </w:pPr>
            <w:r>
              <w:t xml:space="preserve">May 1 – May 31, 2025</w:t>
            </w:r>
          </w:p>
        </w:tc>
      </w:tr>
      <w:tr>
        <w:tc>
          <w:tcPr/>
          <w:p>
            <w:pPr>
              <w:pStyle w:val="Compact"/>
              <w:jc w:val="left"/>
            </w:pPr>
            <w:r>
              <w:t xml:space="preserve">2</w:t>
            </w:r>
          </w:p>
        </w:tc>
        <w:tc>
          <w:tcPr/>
          <w:p>
            <w:pPr>
              <w:pStyle w:val="Compact"/>
              <w:jc w:val="left"/>
            </w:pPr>
            <w:r>
              <w:t xml:space="preserve">Project Manager – Stakeholder Coordination &amp; Cross-Functional Team Leadership (Vancouver Metro Area)</w:t>
            </w:r>
          </w:p>
        </w:tc>
        <w:tc>
          <w:tcPr/>
          <w:p>
            <w:pPr>
              <w:pStyle w:val="Compact"/>
              <w:jc w:val="left"/>
            </w:pPr>
            <w:r>
              <w:t xml:space="preserve">$145.00</w:t>
            </w:r>
          </w:p>
        </w:tc>
        <w:tc>
          <w:tcPr/>
          <w:p>
            <w:pPr>
              <w:pStyle w:val="Compact"/>
              <w:jc w:val="left"/>
            </w:pPr>
            <w:r>
              <w:t xml:space="preserve">40.0</w:t>
            </w:r>
          </w:p>
        </w:tc>
        <w:tc>
          <w:tcPr/>
          <w:p>
            <w:pPr>
              <w:pStyle w:val="Compact"/>
              <w:jc w:val="left"/>
            </w:pPr>
            <w:r>
              <w:t xml:space="preserve">$5,800.00</w:t>
            </w:r>
          </w:p>
        </w:tc>
        <w:tc>
          <w:tcPr/>
          <w:p>
            <w:pPr>
              <w:pStyle w:val="Compact"/>
              <w:jc w:val="left"/>
            </w:pPr>
            <w:r>
              <w:t xml:space="preserve">May 1 – May 31, 2025</w:t>
            </w:r>
          </w:p>
        </w:tc>
      </w:tr>
      <w:tr>
        <w:tc>
          <w:tcPr/>
          <w:p>
            <w:pPr>
              <w:pStyle w:val="Compact"/>
              <w:jc w:val="left"/>
            </w:pPr>
            <w:r>
              <w:t xml:space="preserve">3</w:t>
            </w:r>
          </w:p>
        </w:tc>
        <w:tc>
          <w:tcPr/>
          <w:p>
            <w:pPr>
              <w:pStyle w:val="Compact"/>
              <w:jc w:val="left"/>
            </w:pPr>
            <w:r>
              <w:t xml:space="preserve">Project Manager – Risk Assessment, Mitigation Planning &amp; Compliance Review (BC Provincial Regulations)</w:t>
            </w:r>
          </w:p>
        </w:tc>
        <w:tc>
          <w:tcPr/>
          <w:p>
            <w:pPr>
              <w:pStyle w:val="Compact"/>
              <w:jc w:val="left"/>
            </w:pPr>
            <w:r>
              <w:t xml:space="preserve">$145.00</w:t>
            </w:r>
          </w:p>
        </w:tc>
        <w:tc>
          <w:tcPr/>
          <w:p>
            <w:pPr>
              <w:pStyle w:val="Compact"/>
              <w:jc w:val="left"/>
            </w:pPr>
            <w:r>
              <w:t xml:space="preserve">32.0</w:t>
            </w:r>
          </w:p>
        </w:tc>
        <w:tc>
          <w:tcPr/>
          <w:p>
            <w:pPr>
              <w:pStyle w:val="Compact"/>
              <w:jc w:val="left"/>
            </w:pPr>
            <w:r>
              <w:t xml:space="preserve">$4,640.00</w:t>
            </w:r>
          </w:p>
        </w:tc>
        <w:tc>
          <w:tcPr/>
          <w:p>
            <w:pPr>
              <w:pStyle w:val="Compact"/>
              <w:jc w:val="left"/>
            </w:pPr>
            <w:r>
              <w:t xml:space="preserve">May 1 – May 31, 2025</w:t>
            </w:r>
          </w:p>
        </w:tc>
      </w:tr>
      <w:tr>
        <w:tc>
          <w:tcPr/>
          <w:p>
            <w:pPr>
              <w:pStyle w:val="Compact"/>
              <w:jc w:val="left"/>
            </w:pPr>
            <w:r>
              <w:t xml:space="preserve">4</w:t>
            </w:r>
          </w:p>
        </w:tc>
        <w:tc>
          <w:tcPr/>
          <w:p>
            <w:pPr>
              <w:pStyle w:val="Compact"/>
              <w:jc w:val="left"/>
            </w:pPr>
            <w:r>
              <w:t xml:space="preserve">Project Manager – Budget Oversight, Resource Allocation &amp; Vendor Contract Management</w:t>
            </w:r>
          </w:p>
        </w:tc>
        <w:tc>
          <w:tcPr/>
          <w:p>
            <w:pPr>
              <w:pStyle w:val="Compact"/>
              <w:jc w:val="left"/>
            </w:pPr>
            <w:r>
              <w:t xml:space="preserve">$145.00</w:t>
            </w:r>
          </w:p>
        </w:tc>
        <w:tc>
          <w:tcPr/>
          <w:p>
            <w:pPr>
              <w:pStyle w:val="Compact"/>
              <w:jc w:val="left"/>
            </w:pPr>
            <w:r>
              <w:t xml:space="preserve">24.0</w:t>
            </w:r>
          </w:p>
        </w:tc>
        <w:tc>
          <w:tcPr/>
          <w:p>
            <w:pPr>
              <w:pStyle w:val="Compact"/>
              <w:jc w:val="left"/>
            </w:pPr>
            <w:r>
              <w:t xml:space="preserve">$3,480.00</w:t>
            </w:r>
          </w:p>
        </w:tc>
        <w:tc>
          <w:tcPr/>
          <w:p>
            <w:pPr>
              <w:pStyle w:val="Compact"/>
              <w:jc w:val="left"/>
            </w:pPr>
            <w:r>
              <w:t xml:space="preserve">May 1 – May 31, 2025</w:t>
            </w:r>
          </w:p>
        </w:tc>
      </w:tr>
      <w:tr>
        <w:tc>
          <w:tcPr/>
          <w:p>
            <w:pPr>
              <w:pStyle w:val="Compact"/>
              <w:jc w:val="left"/>
            </w:pPr>
            <w:r>
              <w:t xml:space="preserve">5</w:t>
            </w:r>
          </w:p>
        </w:tc>
        <w:tc>
          <w:tcPr/>
          <w:p>
            <w:pPr>
              <w:pStyle w:val="Compact"/>
              <w:jc w:val="left"/>
            </w:pPr>
            <w:r>
              <w:t xml:space="preserve">Project Manager – Weekly Progress Reporting, Sprint Reviews &amp; Client Presentations (Vancouver Office)</w:t>
            </w:r>
          </w:p>
        </w:tc>
        <w:tc>
          <w:tcPr/>
          <w:p>
            <w:pPr>
              <w:pStyle w:val="Compact"/>
              <w:jc w:val="left"/>
            </w:pPr>
            <w:r>
              <w:t xml:space="preserve">$145.00</w:t>
            </w:r>
          </w:p>
        </w:tc>
        <w:tc>
          <w:tcPr/>
          <w:p>
            <w:pPr>
              <w:pStyle w:val="Compact"/>
              <w:jc w:val="left"/>
            </w:pPr>
            <w:r>
              <w:t xml:space="preserve">16.0</w:t>
            </w:r>
          </w:p>
        </w:tc>
        <w:tc>
          <w:tcPr/>
          <w:p>
            <w:pPr>
              <w:pStyle w:val="Compact"/>
              <w:jc w:val="left"/>
            </w:pPr>
            <w:r>
              <w:t xml:space="preserve">$2,320.00</w:t>
            </w:r>
          </w:p>
        </w:tc>
        <w:tc>
          <w:tcPr/>
          <w:p>
            <w:pPr>
              <w:pStyle w:val="Compact"/>
              <w:jc w:val="left"/>
            </w:pPr>
            <w:r>
              <w:t xml:space="preserve">May 1 – May 31, 2025</w:t>
            </w:r>
          </w:p>
        </w:tc>
      </w:tr>
      <w:tr>
        <w:tc>
          <w:tcPr/>
          <w:p>
            <w:pPr>
              <w:pStyle w:val="Compact"/>
              <w:jc w:val="left"/>
            </w:pPr>
            <w:r>
              <w:t xml:space="preserve">6</w:t>
            </w:r>
          </w:p>
        </w:tc>
        <w:tc>
          <w:tcPr/>
          <w:p>
            <w:pPr>
              <w:pStyle w:val="Compact"/>
              <w:jc w:val="left"/>
            </w:pPr>
            <w:r>
              <w:t xml:space="preserve">Project Manager – Quality Assurance Oversight &amp; Final Deliverable Acceptance Review</w:t>
            </w:r>
          </w:p>
        </w:tc>
        <w:tc>
          <w:tcPr/>
          <w:p>
            <w:pPr>
              <w:pStyle w:val="Compact"/>
              <w:jc w:val="left"/>
            </w:pPr>
            <w:r>
              <w:t xml:space="preserve">$145.00</w:t>
            </w:r>
          </w:p>
        </w:tc>
        <w:tc>
          <w:tcPr/>
          <w:p>
            <w:pPr>
              <w:pStyle w:val="Compact"/>
              <w:jc w:val="left"/>
            </w:pPr>
            <w:r>
              <w:t xml:space="preserve">12.0</w:t>
            </w:r>
          </w:p>
        </w:tc>
        <w:tc>
          <w:tcPr/>
          <w:p>
            <w:pPr>
              <w:pStyle w:val="Compact"/>
              <w:jc w:val="left"/>
            </w:pPr>
            <w:r>
              <w:t xml:space="preserve">$1,740.00</w:t>
            </w:r>
          </w:p>
        </w:tc>
        <w:tc>
          <w:tcPr/>
          <w:p>
            <w:pPr>
              <w:pStyle w:val="Compact"/>
              <w:jc w:val="left"/>
            </w:pPr>
            <w:r>
              <w:t xml:space="preserve">May 1 – May 31,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left"/>
            </w:pPr>
            <w:r>
              <w:t xml:space="preserve">$23,780.00</w:t>
            </w:r>
          </w:p>
        </w:tc>
      </w:tr>
      <w:tr>
        <w:tc>
          <w:tcPr/>
          <w:p>
            <w:pPr>
              <w:pStyle w:val="Compact"/>
              <w:jc w:val="left"/>
            </w:pPr>
            <w:r>
              <w:t xml:space="preserve">GST (5% – Canada Federal)</w:t>
            </w:r>
          </w:p>
        </w:tc>
        <w:tc>
          <w:tcPr/>
          <w:p>
            <w:pPr>
              <w:pStyle w:val="Compact"/>
              <w:jc w:val="left"/>
            </w:pPr>
            <w:r>
              <w:t xml:space="preserve">$1,189.00</w:t>
            </w:r>
          </w:p>
        </w:tc>
      </w:tr>
      <w:tr>
        <w:tc>
          <w:tcPr/>
          <w:p>
            <w:pPr>
              <w:pStyle w:val="Compact"/>
              <w:jc w:val="left"/>
            </w:pPr>
            <w:r>
              <w:t xml:space="preserve">PST (7% – British Columbia, Vancouver)</w:t>
            </w:r>
          </w:p>
        </w:tc>
        <w:tc>
          <w:tcPr/>
          <w:p>
            <w:pPr>
              <w:pStyle w:val="Compact"/>
              <w:jc w:val="left"/>
            </w:pPr>
            <w:r>
              <w:t xml:space="preserve">$1,664.60</w:t>
            </w:r>
          </w:p>
        </w:tc>
      </w:tr>
      <w:tr>
        <w:tc>
          <w:tcPr/>
          <w:p>
            <w:pPr>
              <w:pStyle w:val="Compact"/>
              <w:jc w:val="left"/>
            </w:pPr>
            <w:r>
              <w:t xml:space="preserve">TOTAL DUE (CAD)</w:t>
            </w:r>
          </w:p>
        </w:tc>
        <w:tc>
          <w:tcPr/>
          <w:p>
            <w:pPr>
              <w:pStyle w:val="Compact"/>
              <w:jc w:val="left"/>
            </w:pPr>
            <w:r>
              <w:t xml:space="preserve">$26,633.60</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Royal Bank of Canada</w:t>
      </w:r>
    </w:p>
    <w:p>
      <w:pPr>
        <w:pStyle w:val="BodyText"/>
      </w:pPr>
      <w:r>
        <w:rPr>
          <w:bCs/>
          <w:b/>
        </w:rPr>
        <w:t xml:space="preserve">Branch:</w:t>
      </w:r>
      <w:r>
        <w:t xml:space="preserve"> </w:t>
      </w:r>
      <w:r>
        <w:t xml:space="preserve">Vancouver – West Georgia</w:t>
      </w:r>
    </w:p>
    <w:p>
      <w:pPr>
        <w:pStyle w:val="BodyText"/>
      </w:pPr>
      <w:r>
        <w:rPr>
          <w:bCs/>
          <w:b/>
        </w:rPr>
        <w:t xml:space="preserve">Account Name:</w:t>
      </w:r>
      <w:r>
        <w:t xml:space="preserve"> </w:t>
      </w:r>
      <w:r>
        <w:t xml:space="preserve">VanCore Project Management Inc.</w:t>
      </w:r>
    </w:p>
    <w:p>
      <w:pPr>
        <w:pStyle w:val="BodyText"/>
      </w:pPr>
      <w:r>
        <w:rPr>
          <w:bCs/>
          <w:b/>
        </w:rPr>
        <w:t xml:space="preserve">Transit No.:</w:t>
      </w:r>
      <w:r>
        <w:t xml:space="preserve"> </w:t>
      </w:r>
      <w:r>
        <w:t xml:space="preserve">00123</w:t>
      </w:r>
    </w:p>
    <w:p>
      <w:pPr>
        <w:pStyle w:val="BodyText"/>
      </w:pPr>
      <w:r>
        <w:rPr>
          <w:bCs/>
          <w:b/>
        </w:rPr>
        <w:t xml:space="preserve">Institution No.:</w:t>
      </w:r>
      <w:r>
        <w:t xml:space="preserve"> </w:t>
      </w:r>
      <w:r>
        <w:t xml:space="preserve">003</w:t>
      </w:r>
    </w:p>
    <w:p>
      <w:pPr>
        <w:pStyle w:val="BodyText"/>
      </w:pPr>
      <w:r>
        <w:rPr>
          <w:bCs/>
          <w:b/>
        </w:rPr>
        <w:t xml:space="preserve">Account No.:</w:t>
      </w:r>
      <w:r>
        <w:t xml:space="preserve"> </w:t>
      </w:r>
      <w:r>
        <w:t xml:space="preserve">458729103</w:t>
      </w:r>
    </w:p>
    <w:p>
      <w:pPr>
        <w:pStyle w:val="BodyText"/>
      </w:pPr>
      <w:r>
        <w:rPr>
          <w:bCs/>
          <w:b/>
        </w:rPr>
        <w:t xml:space="preserve">SWIFT:</w:t>
      </w:r>
      <w:r>
        <w:t xml:space="preserve"> </w:t>
      </w:r>
      <w:r>
        <w:t xml:space="preserve">ROBCCA2T</w:t>
      </w:r>
    </w:p>
    <w:bookmarkEnd w:id="24"/>
    <w:bookmarkStart w:id="25" w:name="payment-terms"/>
    <w:p>
      <w:pPr>
        <w:pStyle w:val="Heading4"/>
      </w:pPr>
      <w:r>
        <w:t xml:space="preserve">Payment Terms</w:t>
      </w:r>
    </w:p>
    <w:p>
      <w:pPr>
        <w:pStyle w:val="FirstParagraph"/>
      </w:pPr>
      <w:r>
        <w:t xml:space="preserve">Payment is due within 30 days of the Invoice date.</w:t>
      </w:r>
    </w:p>
    <w:p>
      <w:pPr>
        <w:pStyle w:val="BodyText"/>
      </w:pPr>
      <w:r>
        <w:t xml:space="preserve">Accepted methods: EFT, Interac e-Transfer, Cheque (payable to VanCore Project Management Inc.), or Credit Card (2.5% surcharge applies).</w:t>
      </w:r>
    </w:p>
    <w:p>
      <w:pPr>
        <w:pStyle w:val="BodyText"/>
      </w:pPr>
      <w:r>
        <w:t xml:space="preserve">Late payments will incur a 1.5% monthly interest charge as per the Canada Business Corporations Act.</w:t>
      </w:r>
    </w:p>
    <w:p>
      <w:pPr>
        <w:pStyle w:val="BodyText"/>
      </w:pPr>
      <w:r>
        <w:t xml:space="preserve">Please reference Invoice No. VCPM-2025-0047 on all remittances.</w:t>
      </w:r>
    </w:p>
    <w:bookmarkEnd w:id="25"/>
    <w:bookmarkStart w:id="26" w:name="Xf2dae669a75500d01c51b3e2a6c5e2700ad341d"/>
    <w:p>
      <w:pPr>
        <w:pStyle w:val="Heading3"/>
      </w:pPr>
      <w:r>
        <w:t xml:space="preserve">Terms &amp; Conditions – Project Manager Services Invoice</w:t>
      </w:r>
    </w:p>
    <w:p>
      <w:pPr>
        <w:numPr>
          <w:ilvl w:val="0"/>
          <w:numId w:val="1001"/>
        </w:numPr>
        <w:pStyle w:val="Compact"/>
      </w:pPr>
      <w:r>
        <w:t xml:space="preserve">This Invoice covers professional Project Manager services rendered by VanCore Project Management Inc. in Vancouver, British Columbia, Canada, for the period of May 1, 2025 through May 31, 2025.</w:t>
      </w:r>
    </w:p>
    <w:p>
      <w:pPr>
        <w:numPr>
          <w:ilvl w:val="0"/>
          <w:numId w:val="1001"/>
        </w:numPr>
        <w:pStyle w:val="Compact"/>
      </w:pPr>
      <w:r>
        <w:t xml:space="preserve">All Project Manager deliverables, including project plans, risk registers, status reports, and stakeholder communication logs, have been submitted to the client in accordance with the Master Service Agreement dated March 10, 2025.</w:t>
      </w:r>
    </w:p>
    <w:p>
      <w:pPr>
        <w:numPr>
          <w:ilvl w:val="0"/>
          <w:numId w:val="1001"/>
        </w:numPr>
        <w:pStyle w:val="Compact"/>
      </w:pPr>
      <w:r>
        <w:t xml:space="preserve">The Project Manager services described in this Invoice are subject to the confidentiality and intellectual property provisions outlined in Section 7 of the MSA. All project documentation remains the property of Northwest Digital Solutions Ltd. upon full payment of this Invoice.</w:t>
      </w:r>
    </w:p>
    <w:p>
      <w:pPr>
        <w:numPr>
          <w:ilvl w:val="0"/>
          <w:numId w:val="1001"/>
        </w:numPr>
        <w:pStyle w:val="Compact"/>
      </w:pPr>
      <w:r>
        <w:t xml:space="preserve">Taxes are calculated in accordance with the Canada Revenue Agency (CRA) guidelines. The 5% Goods and Services Tax (GST) is applied at the federal level, and the 7% Provincial Sales Tax (PST) is applied as mandated by the Province of British Columbia for services rendered in Vancouver.</w:t>
      </w:r>
    </w:p>
    <w:p>
      <w:pPr>
        <w:numPr>
          <w:ilvl w:val="0"/>
          <w:numId w:val="1001"/>
        </w:numPr>
        <w:pStyle w:val="Compact"/>
      </w:pPr>
      <w:r>
        <w:t xml:space="preserve">Any disputes regarding the scope, hours, or rates listed on this Invoice must be raised in writing within 14 business days of the Invoice date. Failure to do so constitutes acceptance of the charges as stated.</w:t>
      </w:r>
    </w:p>
    <w:p>
      <w:pPr>
        <w:numPr>
          <w:ilvl w:val="0"/>
          <w:numId w:val="1001"/>
        </w:numPr>
        <w:pStyle w:val="Compact"/>
      </w:pPr>
      <w:r>
        <w:t xml:space="preserve">This Invoice is governed by the laws of the Province of British Columbia and the federal laws of Canada applicable therein. Any legal proceedings shall be conducted in the courts of Vancouver, BC.</w:t>
      </w:r>
    </w:p>
    <w:p>
      <w:pPr>
        <w:numPr>
          <w:ilvl w:val="0"/>
          <w:numId w:val="1001"/>
        </w:numPr>
        <w:pStyle w:val="Compact"/>
      </w:pPr>
      <w:r>
        <w:t xml:space="preserve">VanCore Project Management Inc. reserves the right to suspend ongoing Project Manager services if payment is not received by the due date stated above, subject to a 5-business-day written notice to the client.</w:t>
      </w:r>
    </w:p>
    <w:bookmarkEnd w:id="26"/>
    <w:p>
      <w:pPr>
        <w:pStyle w:val="FirstParagraph"/>
      </w:pPr>
      <w:r>
        <w:rPr>
          <w:bCs/>
          <w:b/>
        </w:rPr>
        <w:t xml:space="preserve">VanCore Project Management Inc.</w:t>
      </w:r>
      <w:r>
        <w:t xml:space="preserve"> </w:t>
      </w:r>
      <w:r>
        <w:t xml:space="preserve">| 1200 West Georgia Street, Suite 1450, Vancouver, BC V6E 4R2, Canada</w:t>
      </w:r>
    </w:p>
    <w:p>
      <w:pPr>
        <w:pStyle w:val="BodyText"/>
      </w:pPr>
      <w:r>
        <w:t xml:space="preserve">This Invoice was generated electronically and is valid without a physical signature. For questions regarding this Invoice or your Project Manager engagement, please contact billing@vancorepm.ca or call +1 (604) 555-0187.</w:t>
      </w:r>
    </w:p>
    <w:p>
      <w:pPr>
        <w:pStyle w:val="BodyText"/>
      </w:pPr>
      <w:r>
        <w:t xml:space="preserve">Thank you for your business. We appreciate the opportunity to provide Project Manager expertise to your organization here in Vancouver, Canada.</w:t>
      </w:r>
    </w:p>
    <w:p>
      <w:pPr>
        <w:pStyle w:val="BodyText"/>
      </w:pPr>
      <w:r>
        <w:t xml:space="preserve">Invoice VCPM-2025-0047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Canada Vancouver</dc:title>
  <dc:creator/>
  <dc:language>en</dc:language>
  <cp:keywords/>
  <dcterms:created xsi:type="dcterms:W3CDTF">2026-10-10T03:41:42Z</dcterms:created>
  <dcterms:modified xsi:type="dcterms:W3CDTF">2026-10-10T03:41:42Z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