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project-solutions-gmbh"/>
    <w:p>
      <w:pPr>
        <w:pStyle w:val="Heading1"/>
      </w:pPr>
      <w:r>
        <w:t xml:space="preserve">Meridian Project Solutions GmbH</w:t>
      </w:r>
    </w:p>
    <w:p>
      <w:pPr>
        <w:pStyle w:val="FirstParagraph"/>
      </w:pPr>
      <w:r>
        <w:t xml:space="preserve">Unter den Linden 42, 10117 Berlin, Germany</w:t>
      </w:r>
    </w:p>
    <w:p>
      <w:pPr>
        <w:pStyle w:val="BodyText"/>
      </w:pPr>
      <w:r>
        <w:t xml:space="preserve">Phone: +49 (0)30 555 88210 | Email: billing@meridian-projects.de</w:t>
      </w:r>
    </w:p>
    <w:p>
      <w:pPr>
        <w:pStyle w:val="BodyText"/>
      </w:pPr>
      <w:r>
        <w:t xml:space="preserve">HRB 184 562 B, Amtsgericht Charlottenburg, Berlin</w:t>
      </w:r>
    </w:p>
    <w:p>
      <w:pPr>
        <w:pStyle w:val="BodyText"/>
      </w:pPr>
      <w:r>
        <w:t xml:space="preserve">VAT ID (USt-IdNr.): DE 312 456 789</w:t>
      </w:r>
    </w:p>
    <w:p>
      <w:pPr>
        <w:pStyle w:val="BodyText"/>
      </w:pPr>
      <w:r>
        <w:t xml:space="preserve">Project Manager Services – Germany Berlin</w:t>
      </w:r>
    </w:p>
    <w:bookmarkEnd w:id="20"/>
    <w:bookmarkStart w:id="21" w:name="invoice"/>
    <w:p>
      <w:pPr>
        <w:pStyle w:val="Heading2"/>
      </w:pPr>
      <w:r>
        <w:t xml:space="preserve">INVOICE</w:t>
      </w:r>
    </w:p>
    <w:p>
      <w:pPr>
        <w:pStyle w:val="FirstParagraph"/>
      </w:pPr>
      <w:r>
        <w:t xml:space="preserve">Rechnung Nr. INV-2025-0472</w:t>
      </w:r>
    </w:p>
    <w:p>
      <w:pPr>
        <w:pStyle w:val="BodyText"/>
      </w:pPr>
      <w:r>
        <w:t xml:space="preserve">Invoice Date: 15 June 2025</w:t>
      </w:r>
    </w:p>
    <w:p>
      <w:pPr>
        <w:pStyle w:val="BodyText"/>
      </w:pPr>
      <w:r>
        <w:t xml:space="preserve">Due Date: 30 June 2025</w:t>
      </w:r>
    </w:p>
    <w:p>
      <w:pPr>
        <w:pStyle w:val="BodyText"/>
      </w:pPr>
      <w:r>
        <w:t xml:space="preserve">Reference: PO-2025-BER-1189</w:t>
      </w:r>
    </w:p>
    <w:bookmarkEnd w:id="21"/>
    <w:bookmarkStart w:id="22" w:name="bill-to-client"/>
    <w:p>
      <w:pPr>
        <w:pStyle w:val="Heading3"/>
      </w:pPr>
      <w:r>
        <w:t xml:space="preserve">Bill To (Client)</w:t>
      </w:r>
    </w:p>
    <w:p>
      <w:pPr>
        <w:pStyle w:val="FirstParagraph"/>
      </w:pPr>
      <w:r>
        <w:rPr>
          <w:bCs/>
          <w:b/>
        </w:rPr>
        <w:t xml:space="preserve">TechnoVista Industries AG</w:t>
      </w:r>
    </w:p>
    <w:p>
      <w:pPr>
        <w:pStyle w:val="BodyText"/>
      </w:pPr>
      <w:r>
        <w:t xml:space="preserve">Attn: Dr. Katharina Weber, Head of Operations</w:t>
      </w:r>
    </w:p>
    <w:p>
      <w:pPr>
        <w:pStyle w:val="BodyText"/>
      </w:pPr>
      <w:r>
        <w:t xml:space="preserve">Frankfurter Allee 118, 10247 Berlin, Germany</w:t>
      </w:r>
    </w:p>
    <w:p>
      <w:pPr>
        <w:pStyle w:val="BodyText"/>
      </w:pPr>
      <w:r>
        <w:t xml:space="preserve">Phone: +49 (0)30 774 2200</w:t>
      </w:r>
    </w:p>
    <w:p>
      <w:pPr>
        <w:pStyle w:val="BodyText"/>
      </w:pPr>
      <w:r>
        <w:t xml:space="preserve">Email: k.weber@technovista-ag.de</w:t>
      </w:r>
    </w:p>
    <w:p>
      <w:pPr>
        <w:pStyle w:val="BodyText"/>
      </w:pPr>
      <w:r>
        <w:t xml:space="preserve">VAT ID: DE 298 774 331</w:t>
      </w:r>
    </w:p>
    <w:bookmarkEnd w:id="22"/>
    <w:bookmarkStart w:id="23" w:name="billed-by-service-provider"/>
    <w:p>
      <w:pPr>
        <w:pStyle w:val="Heading3"/>
      </w:pPr>
      <w:r>
        <w:t xml:space="preserve">Billed By (Service Provider)</w:t>
      </w:r>
    </w:p>
    <w:p>
      <w:pPr>
        <w:pStyle w:val="FirstParagraph"/>
      </w:pPr>
      <w:r>
        <w:rPr>
          <w:bCs/>
          <w:b/>
        </w:rPr>
        <w:t xml:space="preserve">Meridian Project Solutions GmbH</w:t>
      </w:r>
    </w:p>
    <w:p>
      <w:pPr>
        <w:pStyle w:val="BodyText"/>
      </w:pPr>
      <w:r>
        <w:t xml:space="preserve">Attn: Stefan Krüger, Senior Project Manager</w:t>
      </w:r>
    </w:p>
    <w:p>
      <w:pPr>
        <w:pStyle w:val="BodyText"/>
      </w:pPr>
      <w:r>
        <w:t xml:space="preserve">Unter den Linden 42, 10117 Berlin, Germany</w:t>
      </w:r>
    </w:p>
    <w:p>
      <w:pPr>
        <w:pStyle w:val="BodyText"/>
      </w:pPr>
      <w:r>
        <w:t xml:space="preserve">Phone: +49 (0)30 555 88210</w:t>
      </w:r>
    </w:p>
    <w:p>
      <w:pPr>
        <w:pStyle w:val="BodyText"/>
      </w:pPr>
      <w:r>
        <w:t xml:space="preserve">Email: s.krueger@meridian-projects.de</w:t>
      </w:r>
    </w:p>
    <w:p>
      <w:pPr>
        <w:pStyle w:val="BodyText"/>
      </w:pPr>
      <w:r>
        <w:t xml:space="preserve">VAT ID: DE 312 456 789</w:t>
      </w:r>
    </w:p>
    <w:bookmarkEnd w:id="23"/>
    <w:bookmarkStart w:id="24" w:name="X7d9aaaf34f4308fa1136f8fa55fc163a3f64683"/>
    <w:p>
      <w:pPr>
        <w:pStyle w:val="Heading3"/>
      </w:pPr>
      <w:r>
        <w:t xml:space="preserve">Scope of Services – Project Manager Engagement in Germany Berlin</w:t>
      </w:r>
    </w:p>
    <w:p>
      <w:pPr>
        <w:pStyle w:val="FirstParagraph"/>
      </w:pPr>
      <w:r>
        <w:t xml:space="preserve">This Invoice covers the professional services rendered by Meridian Project Solutions GmbH as a dedicated Project Manager for the "Digital Transformation Phase II" initiative at TechnoVista Industries AG. The Project Manager was engaged on a full-time basis from 1 June 2025 through 15 June 2025, operating out of the client's headquarters in Germany Berlin. All project management activities, including stakeholder coordination, sprint planning, risk assessment, vendor liaison, and progress reporting, were conducted in accordance with the master service agreement dated 20 May 2025 and the applicable German commercial law (Handelsgesetzbuch, HGB). The Project Manager adhered to PMI and PRINCE2 methodologies throughout the engagement period in Germany Berlin.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Project Manager – Sprint Planning &amp; Agile Facilitation (Week 1, June 2025)</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Project Manager – Stakeholder Management &amp; Client Reporting (Week 2, June 2025)</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Project Manager – Risk Assessment &amp; Mitigation Planning (Week 3, June 2025)</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Project Manager – Vendor Coordination &amp; Contract Review (Week 3, June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Project Manager – Mid-Phase Progress Report &amp; Steering Committee Presentation (15 June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Travel &amp; Local Transportation within Germany Berlin (U-Bahn, S-Bahn, local taxi)</w:t>
            </w:r>
          </w:p>
        </w:tc>
        <w:tc>
          <w:tcPr/>
          <w:p>
            <w:pPr>
              <w:pStyle w:val="Compact"/>
              <w:jc w:val="left"/>
            </w:pPr>
            <w:r>
              <w:t xml:space="preserve">—</w:t>
            </w:r>
          </w:p>
        </w:tc>
        <w:tc>
          <w:tcPr/>
          <w:p>
            <w:pPr>
              <w:pStyle w:val="Compact"/>
              <w:jc w:val="left"/>
            </w:pPr>
            <w:r>
              <w:t xml:space="preserve">—</w:t>
            </w:r>
          </w:p>
        </w:tc>
        <w:tc>
          <w:tcPr/>
          <w:p>
            <w:pPr>
              <w:pStyle w:val="Compact"/>
              <w:jc w:val="left"/>
            </w:pPr>
            <w:r>
              <w:t xml:space="preserve">187.50</w:t>
            </w:r>
          </w:p>
        </w:tc>
      </w:tr>
      <w:tr>
        <w:tc>
          <w:tcPr/>
          <w:p>
            <w:pPr>
              <w:pStyle w:val="Compact"/>
              <w:jc w:val="left"/>
            </w:pPr>
            <w:r>
              <w:t xml:space="preserve">07</w:t>
            </w:r>
          </w:p>
        </w:tc>
        <w:tc>
          <w:tcPr/>
          <w:p>
            <w:pPr>
              <w:pStyle w:val="Compact"/>
              <w:jc w:val="left"/>
            </w:pPr>
            <w:r>
              <w:t xml:space="preserve">Project Documentation &amp; Knowledge Transfer Package (Germany Berlin office)</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13,937.50 EUR</w:t>
            </w:r>
          </w:p>
        </w:tc>
      </w:tr>
      <w:tr>
        <w:tc>
          <w:tcPr/>
          <w:p>
            <w:pPr>
              <w:pStyle w:val="Compact"/>
              <w:jc w:val="left"/>
            </w:pPr>
            <w:r>
              <w:t xml:space="preserve">VAT / MwSt (19%)</w:t>
            </w:r>
          </w:p>
        </w:tc>
        <w:tc>
          <w:tcPr/>
          <w:p>
            <w:pPr>
              <w:pStyle w:val="Compact"/>
              <w:jc w:val="left"/>
            </w:pPr>
            <w:r>
              <w:t xml:space="preserve">2,648.13 EUR</w:t>
            </w:r>
          </w:p>
        </w:tc>
      </w:tr>
      <w:tr>
        <w:tc>
          <w:tcPr/>
          <w:p>
            <w:pPr>
              <w:pStyle w:val="Compact"/>
              <w:jc w:val="left"/>
            </w:pPr>
            <w:r>
              <w:t xml:space="preserve">Grand Total (Brutto)</w:t>
            </w:r>
          </w:p>
        </w:tc>
        <w:tc>
          <w:tcPr/>
          <w:p>
            <w:pPr>
              <w:pStyle w:val="Compact"/>
              <w:jc w:val="left"/>
            </w:pPr>
            <w:r>
              <w:t xml:space="preserve">16,585.63 EUR</w:t>
            </w:r>
          </w:p>
        </w:tc>
      </w:tr>
    </w:tbl>
    <w:bookmarkStart w:id="25" w:name="payment-terms-important-notes"/>
    <w:p>
      <w:pPr>
        <w:pStyle w:val="Heading3"/>
      </w:pPr>
      <w:r>
        <w:t xml:space="preserve">Payment Terms &amp; Important Notes</w:t>
      </w:r>
    </w:p>
    <w:p>
      <w:pPr>
        <w:numPr>
          <w:ilvl w:val="0"/>
          <w:numId w:val="1001"/>
        </w:numPr>
        <w:pStyle w:val="Compact"/>
      </w:pPr>
      <w:r>
        <w:rPr>
          <w:bCs/>
          <w:b/>
        </w:rPr>
        <w:t xml:space="preserve">Payment Due:</w:t>
      </w:r>
      <w:r>
        <w:t xml:space="preserve"> </w:t>
      </w:r>
      <w:r>
        <w:t xml:space="preserve">This Invoice must be settled in full within 14 calendar days of the invoice date (by 30 June 2025) via bank transfer to the account specified below. Late payments are subject to statutory interest at 8% above the European Central Bank base rate, in accordance with § 288 of the German Civil Code (BGB).</w:t>
      </w:r>
    </w:p>
    <w:p>
      <w:pPr>
        <w:numPr>
          <w:ilvl w:val="0"/>
          <w:numId w:val="1001"/>
        </w:numPr>
        <w:pStyle w:val="Compact"/>
      </w:pPr>
      <w:r>
        <w:rPr>
          <w:bCs/>
          <w:b/>
        </w:rPr>
        <w:t xml:space="preserve">Bank Details:</w:t>
      </w:r>
      <w:r>
        <w:t xml:space="preserve"> </w:t>
      </w:r>
      <w:r>
        <w:t xml:space="preserve">Meridian Project Solutions GmbH | IBAN: DE89 3704 0044 0532 0130 00 | BIC/SWIFT: COBADEFFXXX | Bank: Commerzbank AG, Berlin Branch, Germany.</w:t>
      </w:r>
    </w:p>
    <w:p>
      <w:pPr>
        <w:numPr>
          <w:ilvl w:val="0"/>
          <w:numId w:val="1001"/>
        </w:numPr>
        <w:pStyle w:val="Compact"/>
      </w:pPr>
      <w:r>
        <w:rPr>
          <w:bCs/>
          <w:b/>
        </w:rPr>
        <w:t xml:space="preserve">Invoice Validity:</w:t>
      </w:r>
      <w:r>
        <w:t xml:space="preserve"> </w:t>
      </w:r>
      <w:r>
        <w:t xml:space="preserve">This Invoice is valid for 30 days from the date of issue. After this period, the Project Manager engagement fees may be subject to revision based on prevailing market rates in Germany Berlin.</w:t>
      </w:r>
    </w:p>
    <w:p>
      <w:pPr>
        <w:numPr>
          <w:ilvl w:val="0"/>
          <w:numId w:val="1001"/>
        </w:numPr>
        <w:pStyle w:val="Compact"/>
      </w:pPr>
      <w:r>
        <w:rPr>
          <w:bCs/>
          <w:b/>
        </w:rPr>
        <w:t xml:space="preserve">Tax Note:</w:t>
      </w:r>
      <w:r>
        <w:t xml:space="preserve"> </w:t>
      </w:r>
      <w:r>
        <w:t xml:space="preserve">The 19% Value Added Tax (Mehrwertsteuer / MwSt) is applied in accordance with German tax law (UStG § 14). This Invoice is issued under the reverse-charge mechanism if the client is a taxable entity registered in Germany Berlin or another EU member state.</w:t>
      </w:r>
    </w:p>
    <w:p>
      <w:pPr>
        <w:numPr>
          <w:ilvl w:val="0"/>
          <w:numId w:val="1001"/>
        </w:numPr>
        <w:pStyle w:val="Compact"/>
      </w:pPr>
      <w:r>
        <w:rPr>
          <w:bCs/>
          <w:b/>
        </w:rPr>
        <w:t xml:space="preserve">Dispute Resolution:</w:t>
      </w:r>
      <w:r>
        <w:t xml:space="preserve"> </w:t>
      </w:r>
      <w:r>
        <w:t xml:space="preserve">Any disputes arising from this Invoice or the underlying Project Manager services shall be governed by the laws of the Federal Republic of Germany. The exclusive place of jurisdiction is Berlin, Germany. The Project Manager services were performed entirely within the territory of Germany Berlin.</w:t>
      </w:r>
    </w:p>
    <w:p>
      <w:pPr>
        <w:numPr>
          <w:ilvl w:val="0"/>
          <w:numId w:val="1001"/>
        </w:numPr>
        <w:pStyle w:val="Compact"/>
      </w:pPr>
      <w:r>
        <w:rPr>
          <w:bCs/>
          <w:b/>
        </w:rPr>
        <w:t xml:space="preserve">Confidentiality:</w:t>
      </w:r>
      <w:r>
        <w:t xml:space="preserve"> </w:t>
      </w:r>
      <w:r>
        <w:t xml:space="preserve">All project data, deliverables, and financial information contained in this Invoice are classified as confidential under the NDA executed on 20 May 2025 between both parties in Germany Berlin.</w:t>
      </w:r>
    </w:p>
    <w:bookmarkEnd w:id="25"/>
    <w:p>
      <w:pPr>
        <w:pStyle w:val="FirstParagraph"/>
      </w:pPr>
      <w:r>
        <w:rPr>
          <w:bCs/>
          <w:b/>
        </w:rPr>
        <w:t xml:space="preserve">Meridian Project Solutions GmbH</w:t>
      </w:r>
      <w:r>
        <w:t xml:space="preserve"> </w:t>
      </w:r>
      <w:r>
        <w:t xml:space="preserve">– Registered Office: Unter den Linden 42, 10117 Berlin, Germany</w:t>
      </w:r>
    </w:p>
    <w:p>
      <w:pPr>
        <w:pStyle w:val="BodyText"/>
      </w:pPr>
      <w:r>
        <w:t xml:space="preserve">Managing Director: Stefan Krüger | HRB 184 562 B, Amtsgericht Charlottenburg, Berlin | VAT ID: DE 312 456 789</w:t>
      </w:r>
    </w:p>
    <w:p>
      <w:pPr>
        <w:pStyle w:val="BodyText"/>
      </w:pPr>
      <w:r>
        <w:t xml:space="preserve">This Invoice was generated electronically and is valid without a physical signature pursuant to § 126a BGB (German Civil Code).</w:t>
      </w:r>
    </w:p>
    <w:p>
      <w:pPr>
        <w:pStyle w:val="BodyText"/>
      </w:pPr>
      <w:r>
        <w:t xml:space="preserve">Thank you for your business. We look forward to continuing our Project Manager partnership in Germany Berlin.</w:t>
      </w:r>
    </w:p>
    <w:p>
      <w:pPr>
        <w:pStyle w:val="BodyText"/>
      </w:pPr>
      <w:r>
        <w:t xml:space="preserve">Invoice INV-2025-0472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Germany Berlin</dc:title>
  <dc:creator/>
  <dc:language>en</dc:language>
  <cp:keywords/>
  <dcterms:created xsi:type="dcterms:W3CDTF">2026-10-10T01:12:56Z</dcterms:created>
  <dcterms:modified xsi:type="dcterms:W3CDTF">2026-10-10T01:12:56Z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