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alpine-digital-solutions-gmbh"/>
    <w:p>
      <w:pPr>
        <w:pStyle w:val="Heading1"/>
      </w:pPr>
      <w:r>
        <w:t xml:space="preserve">Alpine Digital Solutions GmbH</w:t>
      </w:r>
    </w:p>
    <w:p>
      <w:pPr>
        <w:pStyle w:val="FirstParagraph"/>
      </w:pPr>
      <w:r>
        <w:t xml:space="preserve">Leopoldstraße 245, 80807 Munich, Germany</w:t>
      </w:r>
    </w:p>
    <w:p>
      <w:pPr>
        <w:pStyle w:val="BodyText"/>
      </w:pPr>
      <w:r>
        <w:t xml:space="preserve">USt-IdNr.: DE315478921</w:t>
      </w:r>
    </w:p>
    <w:p>
      <w:pPr>
        <w:pStyle w:val="BodyText"/>
      </w:pPr>
      <w:r>
        <w:t xml:space="preserve">HRB 245891, Amtsgericht München</w:t>
      </w:r>
    </w:p>
    <w:p>
      <w:pPr>
        <w:pStyle w:val="BodyText"/>
      </w:pPr>
      <w:r>
        <w:t xml:space="preserve">Phone: +49 89 5556 7890 | Email: billing@alpinedigital.de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PM-MUC-2025-017</w:t>
      </w:r>
    </w:p>
    <w:bookmarkEnd w:id="21"/>
    <w:bookmarkStart w:id="22" w:name="bill-to"/>
    <w:p>
      <w:pPr>
        <w:pStyle w:val="Heading3"/>
      </w:pPr>
      <w:r>
        <w:t xml:space="preserve">Bill To</w:t>
      </w:r>
    </w:p>
    <w:p>
      <w:pPr>
        <w:pStyle w:val="FirstParagraph"/>
      </w:pPr>
      <w:r>
        <w:rPr>
          <w:bCs/>
          <w:b/>
        </w:rPr>
        <w:t xml:space="preserve">Bavaria Enterprise Group AG</w:t>
      </w:r>
    </w:p>
    <w:p>
      <w:pPr>
        <w:pStyle w:val="BodyText"/>
      </w:pPr>
      <w:r>
        <w:t xml:space="preserve">Attn: Dr. Heinrich Müller, CFO</w:t>
      </w:r>
    </w:p>
    <w:p>
      <w:pPr>
        <w:pStyle w:val="BodyText"/>
      </w:pPr>
      <w:r>
        <w:t xml:space="preserve">Maximilianstraße 12</w:t>
      </w:r>
    </w:p>
    <w:p>
      <w:pPr>
        <w:pStyle w:val="BodyText"/>
      </w:pPr>
      <w:r>
        <w:t xml:space="preserve">80539 Munich, Germany</w:t>
      </w:r>
    </w:p>
    <w:p>
      <w:pPr>
        <w:pStyle w:val="BodyText"/>
      </w:pPr>
      <w:r>
        <w:t xml:space="preserve">VAT ID: DE123456789</w:t>
      </w:r>
    </w:p>
    <w:bookmarkEnd w:id="22"/>
    <w:bookmarkStart w:id="23" w:name="service-provider"/>
    <w:p>
      <w:pPr>
        <w:pStyle w:val="Heading3"/>
      </w:pPr>
      <w:r>
        <w:t xml:space="preserve">Service Provider</w:t>
      </w:r>
    </w:p>
    <w:p>
      <w:pPr>
        <w:pStyle w:val="FirstParagraph"/>
      </w:pPr>
      <w:r>
        <w:rPr>
          <w:bCs/>
          <w:b/>
        </w:rPr>
        <w:t xml:space="preserve">Alpine Digital Solutions GmbH</w:t>
      </w:r>
    </w:p>
    <w:p>
      <w:pPr>
        <w:pStyle w:val="BodyText"/>
      </w:pPr>
      <w:r>
        <w:t xml:space="preserve">Project Manager: Sarah Weber, PMP</w:t>
      </w:r>
    </w:p>
    <w:p>
      <w:pPr>
        <w:pStyle w:val="BodyText"/>
      </w:pPr>
      <w:r>
        <w:t xml:space="preserve">Leopoldstraße 245</w:t>
      </w:r>
    </w:p>
    <w:p>
      <w:pPr>
        <w:pStyle w:val="BodyText"/>
      </w:pPr>
      <w:r>
        <w:t xml:space="preserve">80807 Munich, Germany</w:t>
      </w:r>
    </w:p>
    <w:p>
      <w:pPr>
        <w:pStyle w:val="BodyText"/>
      </w:pPr>
      <w:r>
        <w:t xml:space="preserve">VAT ID: DE315478921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Project Manager oversight for digital transformation initiative, Phase 1 – Requirements gathering and stakeholder alignment across Munich office locations</w:t>
            </w:r>
          </w:p>
        </w:tc>
        <w:tc>
          <w:tcPr/>
          <w:p>
            <w:pPr>
              <w:pStyle w:val="Compact"/>
              <w:jc w:val="left"/>
            </w:pPr>
            <w:r>
              <w:t xml:space="preserve">Project Manager</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2</w:t>
            </w:r>
          </w:p>
        </w:tc>
        <w:tc>
          <w:tcPr/>
          <w:p>
            <w:pPr>
              <w:pStyle w:val="Compact"/>
              <w:jc w:val="left"/>
            </w:pPr>
            <w:r>
              <w:t xml:space="preserve">Project Manager coordination of cross-functional teams, sprint planning, and agile delivery management for Q2 2025 deliverables</w:t>
            </w:r>
          </w:p>
        </w:tc>
        <w:tc>
          <w:tcPr/>
          <w:p>
            <w:pPr>
              <w:pStyle w:val="Compact"/>
              <w:jc w:val="left"/>
            </w:pPr>
            <w:r>
              <w:t xml:space="preserve">Project Manager</w:t>
            </w:r>
          </w:p>
        </w:tc>
        <w:tc>
          <w:tcPr/>
          <w:p>
            <w:pPr>
              <w:pStyle w:val="Compact"/>
              <w:jc w:val="left"/>
            </w:pPr>
            <w:r>
              <w:t xml:space="preserve">64</w:t>
            </w:r>
          </w:p>
        </w:tc>
        <w:tc>
          <w:tcPr/>
          <w:p>
            <w:pPr>
              <w:pStyle w:val="Compact"/>
              <w:jc w:val="left"/>
            </w:pPr>
            <w:r>
              <w:t xml:space="preserve">€120.00</w:t>
            </w:r>
          </w:p>
        </w:tc>
        <w:tc>
          <w:tcPr/>
          <w:p>
            <w:pPr>
              <w:pStyle w:val="Compact"/>
              <w:jc w:val="left"/>
            </w:pPr>
            <w:r>
              <w:t xml:space="preserve">€7,680.00</w:t>
            </w:r>
          </w:p>
        </w:tc>
      </w:tr>
      <w:tr>
        <w:tc>
          <w:tcPr/>
          <w:p>
            <w:pPr>
              <w:pStyle w:val="Compact"/>
              <w:jc w:val="left"/>
            </w:pPr>
            <w:r>
              <w:t xml:space="preserve">3</w:t>
            </w:r>
          </w:p>
        </w:tc>
        <w:tc>
          <w:tcPr/>
          <w:p>
            <w:pPr>
              <w:pStyle w:val="Compact"/>
              <w:jc w:val="left"/>
            </w:pPr>
            <w:r>
              <w:t xml:space="preserve">Project Manager risk assessment, mitigation planning, and compliance reporting in accordance with German data protection regulations (GDPR) for the Munich-based project</w:t>
            </w:r>
          </w:p>
        </w:tc>
        <w:tc>
          <w:tcPr/>
          <w:p>
            <w:pPr>
              <w:pStyle w:val="Compact"/>
              <w:jc w:val="left"/>
            </w:pPr>
            <w:r>
              <w:t xml:space="preserve">Project Manager</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Project Manager vendor management and procurement oversight for third-party integrations within the Germany Munich project scope</w:t>
            </w:r>
          </w:p>
        </w:tc>
        <w:tc>
          <w:tcPr/>
          <w:p>
            <w:pPr>
              <w:pStyle w:val="Compact"/>
              <w:jc w:val="left"/>
            </w:pPr>
            <w:r>
              <w:t xml:space="preserve">Project Manager</w:t>
            </w:r>
          </w:p>
        </w:tc>
        <w:tc>
          <w:tcPr/>
          <w:p>
            <w:pPr>
              <w:pStyle w:val="Compact"/>
              <w:jc w:val="left"/>
            </w:pPr>
            <w:r>
              <w:t xml:space="preserve">32</w:t>
            </w:r>
          </w:p>
        </w:tc>
        <w:tc>
          <w:tcPr/>
          <w:p>
            <w:pPr>
              <w:pStyle w:val="Compact"/>
              <w:jc w:val="left"/>
            </w:pPr>
            <w:r>
              <w:t xml:space="preserve">€120.00</w:t>
            </w:r>
          </w:p>
        </w:tc>
        <w:tc>
          <w:tcPr/>
          <w:p>
            <w:pPr>
              <w:pStyle w:val="Compact"/>
              <w:jc w:val="left"/>
            </w:pPr>
            <w:r>
              <w:t xml:space="preserve">€3,840.00</w:t>
            </w:r>
          </w:p>
        </w:tc>
      </w:tr>
      <w:tr>
        <w:tc>
          <w:tcPr/>
          <w:p>
            <w:pPr>
              <w:pStyle w:val="Compact"/>
              <w:jc w:val="left"/>
            </w:pPr>
            <w:r>
              <w:t xml:space="preserve">5</w:t>
            </w:r>
          </w:p>
        </w:tc>
        <w:tc>
          <w:tcPr/>
          <w:p>
            <w:pPr>
              <w:pStyle w:val="Compact"/>
              <w:jc w:val="left"/>
            </w:pPr>
            <w:r>
              <w:t xml:space="preserve">Project Manager final reporting, documentation handover, and post-implementation review for the completed project phase in Munich, Germany</w:t>
            </w:r>
          </w:p>
        </w:tc>
        <w:tc>
          <w:tcPr/>
          <w:p>
            <w:pPr>
              <w:pStyle w:val="Compact"/>
              <w:jc w:val="left"/>
            </w:pPr>
            <w:r>
              <w:t xml:space="preserve">Project Manager</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€28,800.00</w:t>
            </w:r>
          </w:p>
        </w:tc>
      </w:tr>
      <w:tr>
        <w:tc>
          <w:tcPr/>
          <w:p>
            <w:pPr>
              <w:pStyle w:val="Compact"/>
              <w:jc w:val="left"/>
            </w:pPr>
            <w:r>
              <w:t xml:space="preserve">VAT (19% – Germany)</w:t>
            </w:r>
          </w:p>
        </w:tc>
        <w:tc>
          <w:tcPr/>
          <w:p>
            <w:pPr>
              <w:pStyle w:val="Compact"/>
              <w:jc w:val="right"/>
            </w:pPr>
            <w:r>
              <w:t xml:space="preserve">€5,472.00</w:t>
            </w:r>
          </w:p>
        </w:tc>
      </w:tr>
      <w:tr>
        <w:tc>
          <w:tcPr/>
          <w:p>
            <w:pPr>
              <w:pStyle w:val="Compact"/>
              <w:jc w:val="left"/>
            </w:pPr>
            <w:r>
              <w:t xml:space="preserve">Total Due</w:t>
            </w:r>
          </w:p>
        </w:tc>
        <w:tc>
          <w:tcPr/>
          <w:p>
            <w:pPr>
              <w:pStyle w:val="Compact"/>
              <w:jc w:val="right"/>
            </w:pPr>
            <w:r>
              <w:t xml:space="preserve">€34,272.00</w:t>
            </w:r>
          </w:p>
        </w:tc>
      </w:tr>
    </w:tbl>
    <w:bookmarkStart w:id="24" w:name="payment-terms-invoice-notes"/>
    <w:p>
      <w:pPr>
        <w:pStyle w:val="Heading3"/>
      </w:pPr>
      <w:r>
        <w:t xml:space="preserve">Payment Terms &amp; Invoice Notes</w:t>
      </w:r>
    </w:p>
    <w:p>
      <w:pPr>
        <w:pStyle w:val="FirstParagraph"/>
      </w:pPr>
      <w:r>
        <w:t xml:space="preserve">This Invoice is issued in accordance with the contractual agreement dated 01 March 2025 between Alpine Digital Solutions GmbH and Bavaria Enterprise Group AG. All Project Manager services rendered under this Invoice were performed in Munich, Germany, and are subject to German commercial law (HGB) and applicable tax regulations.</w:t>
      </w:r>
    </w:p>
    <w:p>
      <w:pPr>
        <w:pStyle w:val="BodyText"/>
      </w:pPr>
      <w:r>
        <w:t xml:space="preserve">Please remit payment of the full Invoice amount of €34,272.00 within 30 days of the Invoice date via bank transfer to the account specified below. Late payments will incur interest at the statutory rate of 8 percentage points above the European Central Bank base rate, as stipulated under § 288 of the German Civil Code (BGB).</w:t>
      </w:r>
    </w:p>
    <w:p>
      <w:pPr>
        <w:pStyle w:val="BodyText"/>
      </w:pPr>
      <w:r>
        <w:rPr>
          <w:bCs/>
          <w:b/>
        </w:rPr>
        <w:t xml:space="preserve">Bank Details:</w:t>
      </w:r>
      <w:r>
        <w:t xml:space="preserve"> </w:t>
      </w:r>
      <w:r>
        <w:t xml:space="preserve">IBAN: DE89 3704 0044 0532 0130 00 | BIC: COBADEFFXXX | Bank: Commerzbank AG, Munich</w:t>
      </w:r>
    </w:p>
    <w:p>
      <w:pPr>
        <w:pStyle w:val="BodyText"/>
      </w:pPr>
      <w:r>
        <w:t xml:space="preserve">Please reference Invoice number INV-2025-00482 in all correspondence and payment remittances. This Invoice constitutes a valid tax document under German fiscal law (GoBD-compliant).</w:t>
      </w:r>
    </w:p>
    <w:bookmarkEnd w:id="24"/>
    <w:bookmarkStart w:id="25" w:name="legal-compliance-statement"/>
    <w:p>
      <w:pPr>
        <w:pStyle w:val="Heading3"/>
      </w:pPr>
      <w:r>
        <w:t xml:space="preserve">Legal &amp; Compliance Statement</w:t>
      </w:r>
    </w:p>
    <w:p>
      <w:pPr>
        <w:pStyle w:val="FirstParagraph"/>
      </w:pPr>
      <w:r>
        <w:t xml:space="preserve">This Invoice documents professional services provided by a certified Project Manager operating within the jurisdiction of Munich, Germany. The Project Manager engaged for this engagement holds PMP certification and is registered with the relevant professional bodies in Germany. All services described in this Invoice were delivered in compliance with the German Works Constitution Act (BetrVG), applicable labor regulations in the state of Bavaria, and the European Union General Data Protection Regulation (GDPR).</w:t>
      </w:r>
    </w:p>
    <w:p>
      <w:pPr>
        <w:pStyle w:val="BodyText"/>
      </w:pPr>
      <w:r>
        <w:t xml:space="preserve">Alpine Digital Solutions GmbH, as the issuing entity of this Invoice, confirms that the Project Manager services listed herein were performed exclusively for the benefit of the client named above and within the geographic scope of Munich, Germany, unless otherwise specified in the master service agreement. This Invoice is valid for a period of 10 years in accordance with German commercial record-keeping requirements (HGB § 257).</w:t>
      </w:r>
    </w:p>
    <w:p>
      <w:pPr>
        <w:pStyle w:val="BodyText"/>
      </w:pPr>
      <w:r>
        <w:t xml:space="preserve">Any disputes arising from this Invoice or the underlying Project Manager engagement shall be governed by the laws of the Federal Republic of Germany, with exclusive jurisdiction vested in the competent courts of Munich, Germany. The parties agree to attempt mediation before initiating formal legal proceedings.</w:t>
      </w:r>
    </w:p>
    <w:p>
      <w:pPr>
        <w:pStyle w:val="BodyText"/>
      </w:pPr>
      <w:r>
        <w:t xml:space="preserve">This Invoice is issued electronically and is legally equivalent to a paper document under the German Electronic Invoicing Act (E-Rechnungsgesetz). The digital signature and cryptographic hash embedded in this document ensure its integrity and authenticity for tax and audit purposes in Germany Munich and throughout the European Union.</w:t>
      </w:r>
    </w:p>
    <w:bookmarkEnd w:id="25"/>
    <w:p>
      <w:pPr>
        <w:pStyle w:val="BodyText"/>
      </w:pPr>
      <w:r>
        <w:t xml:space="preserve">Alpine Digital Solutions GmbH | Leopoldstraße 245, 80807 Munich, Germany | USt-IdNr.: DE315478921 | HRB 245891</w:t>
      </w:r>
    </w:p>
    <w:p>
      <w:pPr>
        <w:pStyle w:val="BodyText"/>
      </w:pPr>
      <w:r>
        <w:t xml:space="preserve">This Invoice was generated on 15 June 2025. For questions regarding this Invoice or the Project Manager engagement, please contact billing@alpinedigital.de or call +49 89 5556 7890.</w:t>
      </w:r>
    </w:p>
    <w:p>
      <w:pPr>
        <w:pStyle w:val="BodyText"/>
      </w:pPr>
      <w:r>
        <w:t xml:space="preserve">Thank you for your business. We appreciate the opportunity to provide Project Manager expertise to your organization in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Munich, Germany</dc:title>
  <dc:creator/>
  <dc:language>en</dc:language>
  <cp:keywords/>
  <dcterms:created xsi:type="dcterms:W3CDTF">2026-10-10T02:39:16Z</dcterms:created>
  <dcterms:modified xsi:type="dcterms:W3CDTF">2026-10-10T02:39:16Z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