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yangon-project-solutions-ltd."/>
    <w:p>
      <w:pPr>
        <w:pStyle w:val="Heading1"/>
      </w:pPr>
      <w:r>
        <w:t xml:space="preserve">Yangon Project Solutions Ltd.</w:t>
      </w:r>
    </w:p>
    <w:p>
      <w:pPr>
        <w:pStyle w:val="FirstParagraph"/>
      </w:pPr>
      <w:r>
        <w:t xml:space="preserve">25th Street, Section 14, Kamayut Township</w:t>
      </w:r>
    </w:p>
    <w:p>
      <w:pPr>
        <w:pStyle w:val="BodyText"/>
      </w:pPr>
      <w:r>
        <w:t xml:space="preserve">Yangon, Myanmar 11151</w:t>
      </w:r>
    </w:p>
    <w:p>
      <w:pPr>
        <w:pStyle w:val="BodyText"/>
      </w:pPr>
      <w:r>
        <w:t xml:space="preserve">Tel: +95 9 456 789 012</w:t>
      </w:r>
    </w:p>
    <w:p>
      <w:pPr>
        <w:pStyle w:val="BodyText"/>
      </w:pPr>
      <w:r>
        <w:t xml:space="preserve">Email: billing@yangonprojectsolutions.com.mm</w:t>
      </w:r>
    </w:p>
    <w:p>
      <w:pPr>
        <w:pStyle w:val="BodyText"/>
      </w:pPr>
      <w:r>
        <w:t xml:space="preserve">Tax Registration No: 3-14-0025876</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YPS-2025-00472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PM-YGN-2025-018</w:t>
      </w:r>
    </w:p>
    <w:p>
      <w:pPr>
        <w:pStyle w:val="BodyText"/>
      </w:pPr>
      <w:r>
        <w:t xml:space="preserve">Project Manager Services</w:t>
      </w:r>
    </w:p>
    <w:bookmarkEnd w:id="21"/>
    <w:bookmarkStart w:id="22" w:name="bill-to"/>
    <w:p>
      <w:pPr>
        <w:pStyle w:val="Heading3"/>
      </w:pPr>
      <w:r>
        <w:t xml:space="preserve">Bill To</w:t>
      </w:r>
    </w:p>
    <w:p>
      <w:pPr>
        <w:pStyle w:val="FirstParagraph"/>
      </w:pPr>
      <w:r>
        <w:rPr>
          <w:bCs/>
          <w:b/>
        </w:rPr>
        <w:t xml:space="preserve">Golden Pagoda Construction Co., Ltd.</w:t>
      </w:r>
    </w:p>
    <w:p>
      <w:pPr>
        <w:pStyle w:val="BodyText"/>
      </w:pPr>
      <w:r>
        <w:t xml:space="preserve">42 Strand Road, Section 22</w:t>
      </w:r>
    </w:p>
    <w:p>
      <w:pPr>
        <w:pStyle w:val="BodyText"/>
      </w:pPr>
      <w:r>
        <w:t xml:space="preserve">Kamayut Township, Yangon, Myanmar</w:t>
      </w:r>
    </w:p>
    <w:p>
      <w:pPr>
        <w:pStyle w:val="BodyText"/>
      </w:pPr>
      <w:r>
        <w:t xml:space="preserve">Attn: U Aung Kyaw Min (Director)</w:t>
      </w:r>
    </w:p>
    <w:p>
      <w:pPr>
        <w:pStyle w:val="BodyText"/>
      </w:pPr>
      <w:r>
        <w:t xml:space="preserve">Tel: +95 9 777 432 100</w:t>
      </w:r>
    </w:p>
    <w:p>
      <w:pPr>
        <w:pStyle w:val="BodyText"/>
      </w:pPr>
      <w:r>
        <w:t xml:space="preserve">Email: procurement@goldenpagoda.com.mm</w:t>
      </w:r>
    </w:p>
    <w:bookmarkEnd w:id="22"/>
    <w:bookmarkStart w:id="23" w:name="project-manager-assigned"/>
    <w:p>
      <w:pPr>
        <w:pStyle w:val="Heading3"/>
      </w:pPr>
      <w:r>
        <w:t xml:space="preserve">Project Manager Assigned</w:t>
      </w:r>
    </w:p>
    <w:p>
      <w:pPr>
        <w:pStyle w:val="FirstParagraph"/>
      </w:pPr>
      <w:r>
        <w:rPr>
          <w:bCs/>
          <w:b/>
        </w:rPr>
        <w:t xml:space="preserve">U Thura Win Naing</w:t>
      </w:r>
    </w:p>
    <w:p>
      <w:pPr>
        <w:pStyle w:val="BodyText"/>
      </w:pPr>
      <w:r>
        <w:t xml:space="preserve">Senior Project Manager, PMP Certified</w:t>
      </w:r>
    </w:p>
    <w:p>
      <w:pPr>
        <w:pStyle w:val="BodyText"/>
      </w:pPr>
      <w:r>
        <w:t xml:space="preserve">Yangon Project Solutions Ltd.</w:t>
      </w:r>
    </w:p>
    <w:p>
      <w:pPr>
        <w:pStyle w:val="BodyText"/>
      </w:pPr>
      <w:r>
        <w:t xml:space="preserve">License No: PM-MY-2019-00342</w:t>
      </w:r>
    </w:p>
    <w:p>
      <w:pPr>
        <w:pStyle w:val="BodyText"/>
      </w:pPr>
      <w:r>
        <w:t xml:space="preserve">Specialization: Construction &amp; Infrastructure</w:t>
      </w:r>
    </w:p>
    <w:p>
      <w:pPr>
        <w:pStyle w:val="BodyText"/>
      </w:pPr>
      <w:r>
        <w:t xml:space="preserve">Based in: Myanmar Yangon Office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Rate (MMK)</w:t>
            </w:r>
          </w:p>
        </w:tc>
        <w:tc>
          <w:tcPr/>
          <w:p>
            <w:pPr>
              <w:pStyle w:val="Compact"/>
              <w:jc w:val="left"/>
            </w:pPr>
            <w:r>
              <w:t xml:space="preserve">Qty</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Project Manager oversight and coordination for the Yangon Riverside Commercial Complex construction phase. Includes daily site supervision, progress tracking, and stakeholder communication in Myanmar Yangon.</w:t>
            </w:r>
          </w:p>
        </w:tc>
        <w:tc>
          <w:tcPr/>
          <w:p>
            <w:pPr>
              <w:pStyle w:val="Compact"/>
              <w:jc w:val="left"/>
            </w:pPr>
            <w:r>
              <w:t xml:space="preserve">Jan 2025</w:t>
            </w:r>
          </w:p>
        </w:tc>
        <w:tc>
          <w:tcPr/>
          <w:p>
            <w:pPr>
              <w:pStyle w:val="Compact"/>
              <w:jc w:val="left"/>
            </w:pPr>
            <w:r>
              <w:t xml:space="preserve">1,200,000</w:t>
            </w:r>
          </w:p>
        </w:tc>
        <w:tc>
          <w:tcPr/>
          <w:p>
            <w:pPr>
              <w:pStyle w:val="Compact"/>
              <w:jc w:val="left"/>
            </w:pPr>
            <w:r>
              <w:t xml:space="preserve">22</w:t>
            </w:r>
          </w:p>
        </w:tc>
        <w:tc>
          <w:tcPr/>
          <w:p>
            <w:pPr>
              <w:pStyle w:val="Compact"/>
              <w:jc w:val="left"/>
            </w:pPr>
            <w:r>
              <w:t xml:space="preserve">26,400,000</w:t>
            </w:r>
          </w:p>
        </w:tc>
      </w:tr>
      <w:tr>
        <w:tc>
          <w:tcPr/>
          <w:p>
            <w:pPr>
              <w:pStyle w:val="Compact"/>
              <w:jc w:val="left"/>
            </w:pPr>
            <w:r>
              <w:t xml:space="preserve">2</w:t>
            </w:r>
          </w:p>
        </w:tc>
        <w:tc>
          <w:tcPr/>
          <w:p>
            <w:pPr>
              <w:pStyle w:val="Compact"/>
              <w:jc w:val="left"/>
            </w:pPr>
            <w:r>
              <w:t xml:space="preserve">Project Manager oversight and coordination for the Yangon Riverside Commercial Complex construction phase. Includes weekly progress reports, risk assessment, and resource allocation planning.</w:t>
            </w:r>
          </w:p>
        </w:tc>
        <w:tc>
          <w:tcPr/>
          <w:p>
            <w:pPr>
              <w:pStyle w:val="Compact"/>
              <w:jc w:val="left"/>
            </w:pPr>
            <w:r>
              <w:t xml:space="preserve">Feb 2025</w:t>
            </w:r>
          </w:p>
        </w:tc>
        <w:tc>
          <w:tcPr/>
          <w:p>
            <w:pPr>
              <w:pStyle w:val="Compact"/>
              <w:jc w:val="left"/>
            </w:pPr>
            <w:r>
              <w:t xml:space="preserve">1,200,000</w:t>
            </w:r>
          </w:p>
        </w:tc>
        <w:tc>
          <w:tcPr/>
          <w:p>
            <w:pPr>
              <w:pStyle w:val="Compact"/>
              <w:jc w:val="left"/>
            </w:pPr>
            <w:r>
              <w:t xml:space="preserve">20</w:t>
            </w:r>
          </w:p>
        </w:tc>
        <w:tc>
          <w:tcPr/>
          <w:p>
            <w:pPr>
              <w:pStyle w:val="Compact"/>
              <w:jc w:val="left"/>
            </w:pPr>
            <w:r>
              <w:t xml:space="preserve">24,000,000</w:t>
            </w:r>
          </w:p>
        </w:tc>
      </w:tr>
      <w:tr>
        <w:tc>
          <w:tcPr/>
          <w:p>
            <w:pPr>
              <w:pStyle w:val="Compact"/>
              <w:jc w:val="left"/>
            </w:pPr>
            <w:r>
              <w:t xml:space="preserve">3</w:t>
            </w:r>
          </w:p>
        </w:tc>
        <w:tc>
          <w:tcPr/>
          <w:p>
            <w:pPr>
              <w:pStyle w:val="Compact"/>
              <w:jc w:val="left"/>
            </w:pPr>
            <w:r>
              <w:t xml:space="preserve">Project Manager oversight and coordination for the Yangon Riverside Commercial Complex construction phase. Includes vendor management, subcontractor coordination, and quality assurance inspections in Myanmar Yangon.</w:t>
            </w:r>
          </w:p>
        </w:tc>
        <w:tc>
          <w:tcPr/>
          <w:p>
            <w:pPr>
              <w:pStyle w:val="Compact"/>
              <w:jc w:val="left"/>
            </w:pPr>
            <w:r>
              <w:t xml:space="preserve">Mar 2025</w:t>
            </w:r>
          </w:p>
        </w:tc>
        <w:tc>
          <w:tcPr/>
          <w:p>
            <w:pPr>
              <w:pStyle w:val="Compact"/>
              <w:jc w:val="left"/>
            </w:pPr>
            <w:r>
              <w:t xml:space="preserve">1,200,000</w:t>
            </w:r>
          </w:p>
        </w:tc>
        <w:tc>
          <w:tcPr/>
          <w:p>
            <w:pPr>
              <w:pStyle w:val="Compact"/>
              <w:jc w:val="left"/>
            </w:pPr>
            <w:r>
              <w:t xml:space="preserve">22</w:t>
            </w:r>
          </w:p>
        </w:tc>
        <w:tc>
          <w:tcPr/>
          <w:p>
            <w:pPr>
              <w:pStyle w:val="Compact"/>
              <w:jc w:val="left"/>
            </w:pPr>
            <w:r>
              <w:t xml:space="preserve">26,400,000</w:t>
            </w:r>
          </w:p>
        </w:tc>
      </w:tr>
      <w:tr>
        <w:tc>
          <w:tcPr/>
          <w:p>
            <w:pPr>
              <w:pStyle w:val="Compact"/>
              <w:jc w:val="left"/>
            </w:pPr>
            <w:r>
              <w:t xml:space="preserve">4</w:t>
            </w:r>
          </w:p>
        </w:tc>
        <w:tc>
          <w:tcPr/>
          <w:p>
            <w:pPr>
              <w:pStyle w:val="Compact"/>
              <w:jc w:val="left"/>
            </w:pPr>
            <w:r>
              <w:t xml:space="preserve">Project Manager oversight and coordination for the Yangon Riverside Commercial Complex construction phase. Includes budget monitoring, change order processing, and monthly client reporting.</w:t>
            </w:r>
          </w:p>
        </w:tc>
        <w:tc>
          <w:tcPr/>
          <w:p>
            <w:pPr>
              <w:pStyle w:val="Compact"/>
              <w:jc w:val="left"/>
            </w:pPr>
            <w:r>
              <w:t xml:space="preserve">Apr 2025</w:t>
            </w:r>
          </w:p>
        </w:tc>
        <w:tc>
          <w:tcPr/>
          <w:p>
            <w:pPr>
              <w:pStyle w:val="Compact"/>
              <w:jc w:val="left"/>
            </w:pPr>
            <w:r>
              <w:t xml:space="preserve">1,200,000</w:t>
            </w:r>
          </w:p>
        </w:tc>
        <w:tc>
          <w:tcPr/>
          <w:p>
            <w:pPr>
              <w:pStyle w:val="Compact"/>
              <w:jc w:val="left"/>
            </w:pPr>
            <w:r>
              <w:t xml:space="preserve">22</w:t>
            </w:r>
          </w:p>
        </w:tc>
        <w:tc>
          <w:tcPr/>
          <w:p>
            <w:pPr>
              <w:pStyle w:val="Compact"/>
              <w:jc w:val="left"/>
            </w:pPr>
            <w:r>
              <w:t xml:space="preserve">26,400,000</w:t>
            </w:r>
          </w:p>
        </w:tc>
      </w:tr>
      <w:tr>
        <w:tc>
          <w:tcPr/>
          <w:p>
            <w:pPr>
              <w:pStyle w:val="Compact"/>
              <w:jc w:val="left"/>
            </w:pPr>
            <w:r>
              <w:t xml:space="preserve">5</w:t>
            </w:r>
          </w:p>
        </w:tc>
        <w:tc>
          <w:tcPr/>
          <w:p>
            <w:pPr>
              <w:pStyle w:val="Compact"/>
              <w:jc w:val="left"/>
            </w:pPr>
            <w:r>
              <w:t xml:space="preserve">Project Manager oversight and coordination for the Yangon Riverside Commercial Complex construction phase. Includes safety compliance audits, regulatory filings with Myanmar authorities, and team performance reviews.</w:t>
            </w:r>
          </w:p>
        </w:tc>
        <w:tc>
          <w:tcPr/>
          <w:p>
            <w:pPr>
              <w:pStyle w:val="Compact"/>
              <w:jc w:val="left"/>
            </w:pPr>
            <w:r>
              <w:t xml:space="preserve">May 2025</w:t>
            </w:r>
          </w:p>
        </w:tc>
        <w:tc>
          <w:tcPr/>
          <w:p>
            <w:pPr>
              <w:pStyle w:val="Compact"/>
              <w:jc w:val="left"/>
            </w:pPr>
            <w:r>
              <w:t xml:space="preserve">1,200,000</w:t>
            </w:r>
          </w:p>
        </w:tc>
        <w:tc>
          <w:tcPr/>
          <w:p>
            <w:pPr>
              <w:pStyle w:val="Compact"/>
              <w:jc w:val="left"/>
            </w:pPr>
            <w:r>
              <w:t xml:space="preserve">21</w:t>
            </w:r>
          </w:p>
        </w:tc>
        <w:tc>
          <w:tcPr/>
          <w:p>
            <w:pPr>
              <w:pStyle w:val="Compact"/>
              <w:jc w:val="left"/>
            </w:pPr>
            <w:r>
              <w:t xml:space="preserve">25,200,000</w:t>
            </w:r>
          </w:p>
        </w:tc>
      </w:tr>
      <w:tr>
        <w:tc>
          <w:tcPr/>
          <w:p>
            <w:pPr>
              <w:pStyle w:val="Compact"/>
              <w:jc w:val="left"/>
            </w:pPr>
            <w:r>
              <w:t xml:space="preserve">6</w:t>
            </w:r>
          </w:p>
        </w:tc>
        <w:tc>
          <w:tcPr/>
          <w:p>
            <w:pPr>
              <w:pStyle w:val="Compact"/>
              <w:jc w:val="left"/>
            </w:pPr>
            <w:r>
              <w:t xml:space="preserve">Project Manager oversight and coordination for the Yangon Riverside Commercial Complex construction phase. Includes handover documentation, final inspection coordination, and project closure reporting in Myanmar Yangon.</w:t>
            </w:r>
          </w:p>
        </w:tc>
        <w:tc>
          <w:tcPr/>
          <w:p>
            <w:pPr>
              <w:pStyle w:val="Compact"/>
              <w:jc w:val="left"/>
            </w:pPr>
            <w:r>
              <w:t xml:space="preserve">Jun 2025</w:t>
            </w:r>
          </w:p>
        </w:tc>
        <w:tc>
          <w:tcPr/>
          <w:p>
            <w:pPr>
              <w:pStyle w:val="Compact"/>
              <w:jc w:val="left"/>
            </w:pPr>
            <w:r>
              <w:t xml:space="preserve">1,200,000</w:t>
            </w:r>
          </w:p>
        </w:tc>
        <w:tc>
          <w:tcPr/>
          <w:p>
            <w:pPr>
              <w:pStyle w:val="Compact"/>
              <w:jc w:val="left"/>
            </w:pPr>
            <w:r>
              <w:t xml:space="preserve">15</w:t>
            </w:r>
          </w:p>
        </w:tc>
        <w:tc>
          <w:tcPr/>
          <w:p>
            <w:pPr>
              <w:pStyle w:val="Compact"/>
              <w:jc w:val="left"/>
            </w:pPr>
            <w:r>
              <w:t xml:space="preserve">18,000,000</w:t>
            </w:r>
          </w:p>
        </w:tc>
      </w:tr>
      <w:tr>
        <w:tc>
          <w:tcPr/>
          <w:p>
            <w:pPr>
              <w:pStyle w:val="Compact"/>
              <w:jc w:val="left"/>
            </w:pPr>
            <w:r>
              <w:t xml:space="preserve">7</w:t>
            </w:r>
          </w:p>
        </w:tc>
        <w:tc>
          <w:tcPr/>
          <w:p>
            <w:pPr>
              <w:pStyle w:val="Compact"/>
              <w:jc w:val="left"/>
            </w:pPr>
            <w:r>
              <w:t xml:space="preserve">Emergency Project Manager consultation for structural remediation of Building C foundation. On-site assessment, engineering coordination, and revised timeline development.</w:t>
            </w:r>
          </w:p>
        </w:tc>
        <w:tc>
          <w:tcPr/>
          <w:p>
            <w:pPr>
              <w:pStyle w:val="Compact"/>
              <w:jc w:val="left"/>
            </w:pPr>
            <w:r>
              <w:t xml:space="preserve">Apr 2025</w:t>
            </w:r>
          </w:p>
        </w:tc>
        <w:tc>
          <w:tcPr/>
          <w:p>
            <w:pPr>
              <w:pStyle w:val="Compact"/>
              <w:jc w:val="left"/>
            </w:pPr>
            <w:r>
              <w:t xml:space="preserve">2,500,000</w:t>
            </w:r>
          </w:p>
        </w:tc>
        <w:tc>
          <w:tcPr/>
          <w:p>
            <w:pPr>
              <w:pStyle w:val="Compact"/>
              <w:jc w:val="left"/>
            </w:pPr>
            <w:r>
              <w:t xml:space="preserve">3</w:t>
            </w:r>
          </w:p>
        </w:tc>
        <w:tc>
          <w:tcPr/>
          <w:p>
            <w:pPr>
              <w:pStyle w:val="Compact"/>
              <w:jc w:val="left"/>
            </w:pPr>
            <w:r>
              <w:t xml:space="preserve">7,500,000</w:t>
            </w:r>
          </w:p>
        </w:tc>
      </w:tr>
      <w:tr>
        <w:tc>
          <w:tcPr/>
          <w:p>
            <w:pPr>
              <w:pStyle w:val="Compact"/>
              <w:jc w:val="left"/>
            </w:pPr>
            <w:r>
              <w:t xml:space="preserve">8</w:t>
            </w:r>
          </w:p>
        </w:tc>
        <w:tc>
          <w:tcPr/>
          <w:p>
            <w:pPr>
              <w:pStyle w:val="Compact"/>
              <w:jc w:val="left"/>
            </w:pPr>
            <w:r>
              <w:t xml:space="preserve">Project Manager travel and accommodation expenses for site visits to peripheral Myanmar Yangon project locations including Hlaing and Insein townships.</w:t>
            </w:r>
          </w:p>
        </w:tc>
        <w:tc>
          <w:tcPr/>
          <w:p>
            <w:pPr>
              <w:pStyle w:val="Compact"/>
              <w:jc w:val="left"/>
            </w:pPr>
            <w:r>
              <w:t xml:space="preserve">Jan–Jun 2025</w:t>
            </w:r>
          </w:p>
        </w:tc>
        <w:tc>
          <w:tcPr/>
          <w:p>
            <w:pPr>
              <w:pStyle w:val="Compact"/>
              <w:jc w:val="left"/>
            </w:pPr>
            <w:r>
              <w:t xml:space="preserve">450,000</w:t>
            </w:r>
          </w:p>
        </w:tc>
        <w:tc>
          <w:tcPr/>
          <w:p>
            <w:pPr>
              <w:pStyle w:val="Compact"/>
              <w:jc w:val="left"/>
            </w:pPr>
            <w:r>
              <w:t xml:space="preserve">12</w:t>
            </w:r>
          </w:p>
        </w:tc>
        <w:tc>
          <w:tcPr/>
          <w:p>
            <w:pPr>
              <w:pStyle w:val="Compact"/>
              <w:jc w:val="left"/>
            </w:pPr>
            <w:r>
              <w:t xml:space="preserve">5,400,000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159,300,000 MMK</w:t>
            </w:r>
          </w:p>
        </w:tc>
      </w:tr>
      <w:tr>
        <w:tc>
          <w:tcPr/>
          <w:p>
            <w:pPr>
              <w:pStyle w:val="Compact"/>
              <w:jc w:val="left"/>
            </w:pPr>
            <w:r>
              <w:t xml:space="preserve">VAT (5%)</w:t>
            </w:r>
          </w:p>
        </w:tc>
        <w:tc>
          <w:tcPr/>
          <w:p>
            <w:pPr>
              <w:pStyle w:val="Compact"/>
              <w:jc w:val="left"/>
            </w:pPr>
            <w:r>
              <w:t xml:space="preserve">7,965,000 MMK</w:t>
            </w:r>
          </w:p>
        </w:tc>
      </w:tr>
      <w:tr>
        <w:tc>
          <w:tcPr/>
          <w:p>
            <w:pPr>
              <w:pStyle w:val="Compact"/>
              <w:jc w:val="left"/>
            </w:pPr>
            <w:r>
              <w:t xml:space="preserve">Withholding Tax (2%)</w:t>
            </w:r>
          </w:p>
        </w:tc>
        <w:tc>
          <w:tcPr/>
          <w:p>
            <w:pPr>
              <w:pStyle w:val="Compact"/>
              <w:jc w:val="left"/>
            </w:pPr>
            <w:r>
              <w:t xml:space="preserve">(3,186,000) MMK</w:t>
            </w:r>
          </w:p>
        </w:tc>
      </w:tr>
      <w:tr>
        <w:tc>
          <w:tcPr/>
          <w:p>
            <w:pPr>
              <w:pStyle w:val="Compact"/>
              <w:jc w:val="left"/>
            </w:pPr>
            <w:r>
              <w:t xml:space="preserve">Grand Total Due</w:t>
            </w:r>
          </w:p>
        </w:tc>
        <w:tc>
          <w:tcPr/>
          <w:p>
            <w:pPr>
              <w:pStyle w:val="Compact"/>
              <w:jc w:val="left"/>
            </w:pPr>
            <w:r>
              <w:t xml:space="preserve">164,079,000 MMK</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15 calendar days from the Invoice date (by 30 June 2025).</w:t>
      </w:r>
    </w:p>
    <w:p>
      <w:pPr>
        <w:pStyle w:val="BodyText"/>
      </w:pPr>
      <w:r>
        <w:rPr>
          <w:bCs/>
          <w:b/>
        </w:rPr>
        <w:t xml:space="preserve">Bank:</w:t>
      </w:r>
      <w:r>
        <w:t xml:space="preserve"> </w:t>
      </w:r>
      <w:r>
        <w:t xml:space="preserve">KBZ Bank, Kamayut Branch, Yangon, Myanmar</w:t>
      </w:r>
    </w:p>
    <w:p>
      <w:pPr>
        <w:pStyle w:val="BodyText"/>
      </w:pPr>
      <w:r>
        <w:rPr>
          <w:bCs/>
          <w:b/>
        </w:rPr>
        <w:t xml:space="preserve">Account Name:</w:t>
      </w:r>
      <w:r>
        <w:t xml:space="preserve"> </w:t>
      </w:r>
      <w:r>
        <w:t xml:space="preserve">Yangon Project Solutions Ltd.</w:t>
      </w:r>
    </w:p>
    <w:p>
      <w:pPr>
        <w:pStyle w:val="BodyText"/>
      </w:pPr>
      <w:r>
        <w:rPr>
          <w:bCs/>
          <w:b/>
        </w:rPr>
        <w:t xml:space="preserve">Account Number:</w:t>
      </w:r>
      <w:r>
        <w:t xml:space="preserve"> </w:t>
      </w:r>
      <w:r>
        <w:t xml:space="preserve">00123456789012</w:t>
      </w:r>
    </w:p>
    <w:p>
      <w:pPr>
        <w:pStyle w:val="BodyText"/>
      </w:pPr>
      <w:r>
        <w:rPr>
          <w:bCs/>
          <w:b/>
        </w:rPr>
        <w:t xml:space="preserve">SWIFT Code:</w:t>
      </w:r>
      <w:r>
        <w:t xml:space="preserve"> </w:t>
      </w:r>
      <w:r>
        <w:t xml:space="preserve">KBZMMYAY</w:t>
      </w:r>
    </w:p>
    <w:p>
      <w:pPr>
        <w:pStyle w:val="BodyText"/>
      </w:pPr>
      <w:r>
        <w:rPr>
          <w:bCs/>
          <w:b/>
        </w:rPr>
        <w:t xml:space="preserve">Reference:</w:t>
      </w:r>
      <w:r>
        <w:t xml:space="preserve"> </w:t>
      </w:r>
      <w:r>
        <w:t xml:space="preserve">Please cite Invoice No. YPS-2025-00472 in all payment communications.</w:t>
      </w:r>
    </w:p>
    <w:p>
      <w:pPr>
        <w:pStyle w:val="BodyText"/>
      </w:pPr>
      <w:r>
        <w:rPr>
          <w:bCs/>
          <w:b/>
        </w:rPr>
        <w:t xml:space="preserve">Late Payment:</w:t>
      </w:r>
      <w:r>
        <w:t xml:space="preserve"> </w:t>
      </w:r>
      <w:r>
        <w:t xml:space="preserve">A penalty of 1.5% per month will be applied to overdue balances as per Myanmar commercial law.</w:t>
      </w:r>
    </w:p>
    <w:bookmarkEnd w:id="24"/>
    <w:bookmarkStart w:id="25" w:name="notes-terms-of-service"/>
    <w:p>
      <w:pPr>
        <w:pStyle w:val="Heading3"/>
      </w:pPr>
      <w:r>
        <w:t xml:space="preserve">Notes &amp; Terms of Service</w:t>
      </w:r>
    </w:p>
    <w:p>
      <w:pPr>
        <w:pStyle w:val="FirstParagraph"/>
      </w:pPr>
      <w:r>
        <w:t xml:space="preserve">This Invoice covers the full engagement of U Thura Win Naing as the dedicated Project Manager for the Yangon Riverside Commercial Complex from January 2025 through June 2025. All services were rendered in and around Myanmar Yangon in accordance with the Master Service Agreement dated 15 December 2024 (Contract Ref: MSA-YGN-2024-009).</w:t>
      </w:r>
    </w:p>
    <w:p>
      <w:pPr>
        <w:pStyle w:val="BodyText"/>
      </w:pPr>
      <w:r>
        <w:t xml:space="preserve">The Project Manager was responsible for end-to-end delivery oversight, including but not limited to: schedule management, cost control, quality assurance, health and safety compliance, and all client and regulatory communications. The Project Manager operated under the direct supervision of the client's Director of Operations and reported weekly to the Golden Pagoda Construction Co., Ltd. executive team.</w:t>
      </w:r>
    </w:p>
    <w:p>
      <w:pPr>
        <w:pStyle w:val="BodyText"/>
      </w:pPr>
      <w:r>
        <w:t xml:space="preserve">All rates quoted in this Invoice are in Myanmar Kyat (MMK) and are inclusive of the Project Manager's professional fees, standard working hours (08:00–17:00, Monday to Saturday), and reasonable on-site presence. Overtime or after-hours emergency callouts beyond the scope defined in the Master Service Agreement will be invoiced separately at 1.5x the standard daily rate.</w:t>
      </w:r>
    </w:p>
    <w:p>
      <w:pPr>
        <w:pStyle w:val="BodyText"/>
      </w:pPr>
      <w:r>
        <w:t xml:space="preserve">This Invoice is valid for 90 days from the date of issue. Yangon Project Solutions Ltd. reserves the right to suspend Project Manager services upon non-payment beyond the due date. All disputes arising from this Invoice shall be resolved under the jurisdiction of the Yangon District Court, Myanmar, in accordance with the applicable provisions of the Myanmar Contract Law.</w:t>
      </w:r>
    </w:p>
    <w:p>
      <w:pPr>
        <w:pStyle w:val="BodyText"/>
      </w:pPr>
      <w:r>
        <w:t xml:space="preserve">Thank you for your continued partnership. We are proud to have provided Project Manager expertise to one of Myanmar Yangon's most significant commercial developments.</w:t>
      </w:r>
    </w:p>
    <w:bookmarkEnd w:id="25"/>
    <w:p>
      <w:pPr>
        <w:pStyle w:val="BodyText"/>
      </w:pPr>
      <w:r>
        <w:rPr>
          <w:bCs/>
          <w:b/>
        </w:rPr>
        <w:t xml:space="preserve">Yangon Project Solutions Ltd.</w:t>
      </w:r>
      <w:r>
        <w:t xml:space="preserve"> </w:t>
      </w:r>
      <w:r>
        <w:t xml:space="preserve">| 25th Street, Section 14, Kamayut Township, Yangon, Myanmar 11151</w:t>
      </w:r>
    </w:p>
    <w:p>
      <w:pPr>
        <w:pStyle w:val="BodyText"/>
      </w:pPr>
      <w:r>
        <w:t xml:space="preserve">Company Reg. No: 00123456 | Tax Reg. No: 3-14-0025876 | Project Manager License: PM-MY-2019-00342</w:t>
      </w:r>
    </w:p>
    <w:p>
      <w:pPr>
        <w:pStyle w:val="BodyText"/>
      </w:pPr>
      <w:r>
        <w:t xml:space="preserve">This is a computer-generated Invoice and does not require a physical signature. For queries, contact billing@yangonprojectsolutions.com.mm or call +95 9 456 789 012.</w:t>
      </w:r>
    </w:p>
    <w:p>
      <w:pPr>
        <w:pStyle w:val="BodyText"/>
      </w:pPr>
      <w:r>
        <w:t xml:space="preserve">Invoice YPS-2025-00472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Myanmar Yangon</dc:title>
  <dc:creator/>
  <dc:language>en</dc:language>
  <cp:keywords/>
  <dcterms:created xsi:type="dcterms:W3CDTF">2026-10-10T02:09:53Z</dcterms:created>
  <dcterms:modified xsi:type="dcterms:W3CDTF">2026-10-10T02:09:53Z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