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f049932c5c3f950be2ec4e647ed2996736ffe65"/>
    <w:p>
      <w:pPr>
        <w:pStyle w:val="Heading1"/>
      </w:pPr>
      <w:r>
        <w:t xml:space="preserve">Apex Project Management Solutions (Pvt.) Ltd.</w:t>
      </w:r>
    </w:p>
    <w:p>
      <w:pPr>
        <w:pStyle w:val="FirstParagraph"/>
      </w:pPr>
      <w:r>
        <w:t xml:space="preserve">Suite 412, Ocean Tower, Clifton Block 5</w:t>
      </w:r>
    </w:p>
    <w:p>
      <w:pPr>
        <w:pStyle w:val="BodyText"/>
      </w:pPr>
      <w:r>
        <w:t xml:space="preserve">Pakistan Karachi, Sindh 75600</w:t>
      </w:r>
    </w:p>
    <w:p>
      <w:pPr>
        <w:pStyle w:val="BodyText"/>
      </w:pPr>
      <w:r>
        <w:t xml:space="preserve">Phone: +92-21-3587-4421 | Email: billing@apexpms.pk</w:t>
      </w:r>
    </w:p>
    <w:p>
      <w:pPr>
        <w:pStyle w:val="BodyText"/>
      </w:pPr>
      <w:r>
        <w:t xml:space="preserve">NTN: 4120058-7 | STRN: 3920014-2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APM-2025-00472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PKR-KHI-2025-PM-019</w:t>
      </w:r>
    </w:p>
    <w:bookmarkEnd w:id="21"/>
    <w:bookmarkStart w:id="22" w:name="billed-to"/>
    <w:p>
      <w:pPr>
        <w:pStyle w:val="Heading3"/>
      </w:pPr>
      <w:r>
        <w:t xml:space="preserve">Billed To</w:t>
      </w:r>
    </w:p>
    <w:p>
      <w:pPr>
        <w:pStyle w:val="FirstParagraph"/>
      </w:pPr>
      <w:r>
        <w:rPr>
          <w:bCs/>
          <w:b/>
        </w:rPr>
        <w:t xml:space="preserve">Al-Madina Construction &amp; Development (Pvt.) Ltd.</w:t>
      </w:r>
    </w:p>
    <w:p>
      <w:pPr>
        <w:pStyle w:val="BodyText"/>
      </w:pPr>
      <w:r>
        <w:t xml:space="preserve">Plot 88, DHA Phase 6, Main Boulevard</w:t>
      </w:r>
    </w:p>
    <w:p>
      <w:pPr>
        <w:pStyle w:val="BodyText"/>
      </w:pPr>
      <w:r>
        <w:t xml:space="preserve">Pakistan Karachi, Sindh 75500</w:t>
      </w:r>
    </w:p>
    <w:p>
      <w:pPr>
        <w:pStyle w:val="BodyText"/>
      </w:pPr>
      <w:r>
        <w:t xml:space="preserve">Attn: Mr. Ahmed Raza, Chief Operations Officer</w:t>
      </w:r>
    </w:p>
    <w:p>
      <w:pPr>
        <w:pStyle w:val="BodyText"/>
      </w:pPr>
      <w:r>
        <w:t xml:space="preserve">Phone: +92-21-3645-8890</w:t>
      </w:r>
    </w:p>
    <w:p>
      <w:pPr>
        <w:pStyle w:val="BodyText"/>
      </w:pPr>
      <w:r>
        <w:t xml:space="preserve">NTN: 5580023-1</w:t>
      </w:r>
    </w:p>
    <w:bookmarkEnd w:id="22"/>
    <w:bookmarkStart w:id="23" w:name="project-manager-assigned"/>
    <w:p>
      <w:pPr>
        <w:pStyle w:val="Heading3"/>
      </w:pPr>
      <w:r>
        <w:t xml:space="preserve">Project Manager Assigned</w:t>
      </w:r>
    </w:p>
    <w:p>
      <w:pPr>
        <w:pStyle w:val="FirstParagraph"/>
      </w:pPr>
      <w:r>
        <w:rPr>
          <w:bCs/>
          <w:b/>
        </w:rPr>
        <w:t xml:space="preserve">Ms. Fatima Noor Khan</w:t>
      </w:r>
    </w:p>
    <w:p>
      <w:pPr>
        <w:pStyle w:val="BodyText"/>
      </w:pPr>
      <w:r>
        <w:t xml:space="preserve">Senior Project Manager, PMP Certified</w:t>
      </w:r>
    </w:p>
    <w:p>
      <w:pPr>
        <w:pStyle w:val="BodyText"/>
      </w:pPr>
      <w:r>
        <w:t xml:space="preserve">Project: Coastal Highway Extension Phase II</w:t>
      </w:r>
    </w:p>
    <w:p>
      <w:pPr>
        <w:pStyle w:val="BodyText"/>
      </w:pPr>
      <w:r>
        <w:t xml:space="preserve">Location: Pakistan Karachi, Sindh</w:t>
      </w:r>
    </w:p>
    <w:p>
      <w:pPr>
        <w:pStyle w:val="BodyText"/>
      </w:pPr>
      <w:r>
        <w:t xml:space="preserve">Engagement Period: 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(PKR)</w:t>
            </w:r>
          </w:p>
        </w:tc>
        <w:tc>
          <w:tcPr/>
          <w:p>
            <w:pPr>
              <w:pStyle w:val="Compact"/>
              <w:jc w:val="left"/>
            </w:pPr>
            <w:r>
              <w:t xml:space="preserve">Qty / Hours</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Project Manager – Overall Project Supervision &amp; Coordination (Coastal Highway Extension Phase II, Pakistan Karachi)</w:t>
            </w:r>
          </w:p>
        </w:tc>
        <w:tc>
          <w:tcPr/>
          <w:p>
            <w:pPr>
              <w:pStyle w:val="Compact"/>
              <w:jc w:val="left"/>
            </w:pPr>
            <w:r>
              <w:t xml:space="preserve">12,500</w:t>
            </w:r>
          </w:p>
        </w:tc>
        <w:tc>
          <w:tcPr/>
          <w:p>
            <w:pPr>
              <w:pStyle w:val="Compact"/>
              <w:jc w:val="left"/>
            </w:pPr>
            <w:r>
              <w:t xml:space="preserve">160 hrs</w:t>
            </w:r>
          </w:p>
        </w:tc>
        <w:tc>
          <w:tcPr/>
          <w:p>
            <w:pPr>
              <w:pStyle w:val="Compact"/>
              <w:jc w:val="left"/>
            </w:pPr>
            <w:r>
              <w:t xml:space="preserve">2,000,000</w:t>
            </w:r>
          </w:p>
        </w:tc>
        <w:tc>
          <w:tcPr/>
          <w:p>
            <w:pPr>
              <w:pStyle w:val="Compact"/>
              <w:jc w:val="left"/>
            </w:pPr>
            <w:r>
              <w:t xml:space="preserve">Full-time engagement, May 2025</w:t>
            </w:r>
          </w:p>
        </w:tc>
      </w:tr>
      <w:tr>
        <w:tc>
          <w:tcPr/>
          <w:p>
            <w:pPr>
              <w:pStyle w:val="Compact"/>
              <w:jc w:val="left"/>
            </w:pPr>
            <w:r>
              <w:t xml:space="preserve">2</w:t>
            </w:r>
          </w:p>
        </w:tc>
        <w:tc>
          <w:tcPr/>
          <w:p>
            <w:pPr>
              <w:pStyle w:val="Compact"/>
              <w:jc w:val="left"/>
            </w:pPr>
            <w:r>
              <w:t xml:space="preserve">Project Manager – Stakeholder Meetings &amp; Client Reporting (Weekly progress reports to Al-Madina CDO office, Pakistan Karachi)</w:t>
            </w:r>
          </w:p>
        </w:tc>
        <w:tc>
          <w:tcPr/>
          <w:p>
            <w:pPr>
              <w:pStyle w:val="Compact"/>
              <w:jc w:val="left"/>
            </w:pPr>
            <w:r>
              <w:t xml:space="preserve">8,000</w:t>
            </w:r>
          </w:p>
        </w:tc>
        <w:tc>
          <w:tcPr/>
          <w:p>
            <w:pPr>
              <w:pStyle w:val="Compact"/>
              <w:jc w:val="left"/>
            </w:pPr>
            <w:r>
              <w:t xml:space="preserve">8 sessions</w:t>
            </w:r>
          </w:p>
        </w:tc>
        <w:tc>
          <w:tcPr/>
          <w:p>
            <w:pPr>
              <w:pStyle w:val="Compact"/>
              <w:jc w:val="left"/>
            </w:pPr>
            <w:r>
              <w:t xml:space="preserve">64,000</w:t>
            </w:r>
          </w:p>
        </w:tc>
        <w:tc>
          <w:tcPr/>
          <w:p>
            <w:pPr>
              <w:pStyle w:val="Compact"/>
              <w:jc w:val="left"/>
            </w:pPr>
            <w:r>
              <w:t xml:space="preserve">Including written reports</w:t>
            </w:r>
          </w:p>
        </w:tc>
      </w:tr>
      <w:tr>
        <w:tc>
          <w:tcPr/>
          <w:p>
            <w:pPr>
              <w:pStyle w:val="Compact"/>
              <w:jc w:val="left"/>
            </w:pPr>
            <w:r>
              <w:t xml:space="preserve">3</w:t>
            </w:r>
          </w:p>
        </w:tc>
        <w:tc>
          <w:tcPr/>
          <w:p>
            <w:pPr>
              <w:pStyle w:val="Compact"/>
              <w:jc w:val="left"/>
            </w:pPr>
            <w:r>
              <w:t xml:space="preserve">Project Manager – Risk Assessment &amp; Mitigation Planning (Site-specific risk audit, Pakistan Karachi coastal zone)</w:t>
            </w:r>
          </w:p>
        </w:tc>
        <w:tc>
          <w:tcPr/>
          <w:p>
            <w:pPr>
              <w:pStyle w:val="Compact"/>
              <w:jc w:val="left"/>
            </w:pPr>
            <w:r>
              <w:t xml:space="preserve">45,000</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Deliverable: Risk Register v2.1</w:t>
            </w:r>
          </w:p>
        </w:tc>
      </w:tr>
      <w:tr>
        <w:tc>
          <w:tcPr/>
          <w:p>
            <w:pPr>
              <w:pStyle w:val="Compact"/>
              <w:jc w:val="left"/>
            </w:pPr>
            <w:r>
              <w:t xml:space="preserve">4</w:t>
            </w:r>
          </w:p>
        </w:tc>
        <w:tc>
          <w:tcPr/>
          <w:p>
            <w:pPr>
              <w:pStyle w:val="Compact"/>
              <w:jc w:val="left"/>
            </w:pPr>
            <w:r>
              <w:t xml:space="preserve">Project Manager – Subcontractor &amp; Vendor Management (Coordination of 12 subcontractors, Pakistan Karachi)</w:t>
            </w:r>
          </w:p>
        </w:tc>
        <w:tc>
          <w:tcPr/>
          <w:p>
            <w:pPr>
              <w:pStyle w:val="Compact"/>
              <w:jc w:val="left"/>
            </w:pPr>
            <w:r>
              <w:t xml:space="preserve">10,000</w:t>
            </w:r>
          </w:p>
        </w:tc>
        <w:tc>
          <w:tcPr/>
          <w:p>
            <w:pPr>
              <w:pStyle w:val="Compact"/>
              <w:jc w:val="left"/>
            </w:pPr>
            <w:r>
              <w:t xml:space="preserve">20 days</w:t>
            </w:r>
          </w:p>
        </w:tc>
        <w:tc>
          <w:tcPr/>
          <w:p>
            <w:pPr>
              <w:pStyle w:val="Compact"/>
              <w:jc w:val="left"/>
            </w:pPr>
            <w:r>
              <w:t xml:space="preserve">200,000</w:t>
            </w:r>
          </w:p>
        </w:tc>
        <w:tc>
          <w:tcPr/>
          <w:p>
            <w:pPr>
              <w:pStyle w:val="Compact"/>
              <w:jc w:val="left"/>
            </w:pPr>
            <w:r>
              <w:t xml:space="preserve">Includes site visits</w:t>
            </w:r>
          </w:p>
        </w:tc>
      </w:tr>
      <w:tr>
        <w:tc>
          <w:tcPr/>
          <w:p>
            <w:pPr>
              <w:pStyle w:val="Compact"/>
              <w:jc w:val="left"/>
            </w:pPr>
            <w:r>
              <w:t xml:space="preserve">5</w:t>
            </w:r>
          </w:p>
        </w:tc>
        <w:tc>
          <w:tcPr/>
          <w:p>
            <w:pPr>
              <w:pStyle w:val="Compact"/>
              <w:jc w:val="left"/>
            </w:pPr>
            <w:r>
              <w:t xml:space="preserve">Project Manager – Budget Tracking &amp; Cost Control (Monthly financial reconciliation, Pakistan Karachi project office)</w:t>
            </w:r>
          </w:p>
        </w:tc>
        <w:tc>
          <w:tcPr/>
          <w:p>
            <w:pPr>
              <w:pStyle w:val="Compact"/>
              <w:jc w:val="left"/>
            </w:pPr>
            <w:r>
              <w:t xml:space="preserve">5,500</w:t>
            </w:r>
          </w:p>
        </w:tc>
        <w:tc>
          <w:tcPr/>
          <w:p>
            <w:pPr>
              <w:pStyle w:val="Compact"/>
              <w:jc w:val="left"/>
            </w:pPr>
            <w:r>
              <w:t xml:space="preserve">22 days</w:t>
            </w:r>
          </w:p>
        </w:tc>
        <w:tc>
          <w:tcPr/>
          <w:p>
            <w:pPr>
              <w:pStyle w:val="Compact"/>
              <w:jc w:val="left"/>
            </w:pPr>
            <w:r>
              <w:t xml:space="preserve">121,000</w:t>
            </w:r>
          </w:p>
        </w:tc>
        <w:tc>
          <w:tcPr/>
          <w:p>
            <w:pPr>
              <w:pStyle w:val="Compact"/>
              <w:jc w:val="left"/>
            </w:pPr>
            <w:r>
              <w:t xml:space="preserve">MS Project &amp; Excel tracking</w:t>
            </w:r>
          </w:p>
        </w:tc>
      </w:tr>
      <w:tr>
        <w:tc>
          <w:tcPr/>
          <w:p>
            <w:pPr>
              <w:pStyle w:val="Compact"/>
              <w:jc w:val="left"/>
            </w:pPr>
            <w:r>
              <w:t xml:space="preserve">6</w:t>
            </w:r>
          </w:p>
        </w:tc>
        <w:tc>
          <w:tcPr/>
          <w:p>
            <w:pPr>
              <w:pStyle w:val="Compact"/>
              <w:jc w:val="left"/>
            </w:pPr>
            <w:r>
              <w:t xml:space="preserve">Project Manager – Quality Assurance &amp; Compliance Audits (Sindh Building Authority compliance, Pakistan Karachi)</w:t>
            </w:r>
          </w:p>
        </w:tc>
        <w:tc>
          <w:tcPr/>
          <w:p>
            <w:pPr>
              <w:pStyle w:val="Compact"/>
              <w:jc w:val="left"/>
            </w:pPr>
            <w:r>
              <w:t xml:space="preserve">35,000</w:t>
            </w:r>
          </w:p>
        </w:tc>
        <w:tc>
          <w:tcPr/>
          <w:p>
            <w:pPr>
              <w:pStyle w:val="Compact"/>
              <w:jc w:val="left"/>
            </w:pPr>
            <w:r>
              <w:t xml:space="preserve">2 audits</w:t>
            </w:r>
          </w:p>
        </w:tc>
        <w:tc>
          <w:tcPr/>
          <w:p>
            <w:pPr>
              <w:pStyle w:val="Compact"/>
              <w:jc w:val="left"/>
            </w:pPr>
            <w:r>
              <w:t xml:space="preserve">70,000</w:t>
            </w:r>
          </w:p>
        </w:tc>
        <w:tc>
          <w:tcPr/>
          <w:p>
            <w:pPr>
              <w:pStyle w:val="Compact"/>
              <w:jc w:val="left"/>
            </w:pPr>
            <w:r>
              <w:t xml:space="preserve">Includes corrective action plans</w:t>
            </w:r>
          </w:p>
        </w:tc>
      </w:tr>
      <w:tr>
        <w:tc>
          <w:tcPr/>
          <w:p>
            <w:pPr>
              <w:pStyle w:val="Compact"/>
              <w:jc w:val="left"/>
            </w:pPr>
            <w:r>
              <w:t xml:space="preserve">7</w:t>
            </w:r>
          </w:p>
        </w:tc>
        <w:tc>
          <w:tcPr/>
          <w:p>
            <w:pPr>
              <w:pStyle w:val="Compact"/>
              <w:jc w:val="left"/>
            </w:pPr>
            <w:r>
              <w:t xml:space="preserve">Project Manager – Documentation &amp; Handover Preparation (As-built drawings, O&amp;M manuals, Pakistan Karachi project closeout)</w:t>
            </w:r>
          </w:p>
        </w:tc>
        <w:tc>
          <w:tcPr/>
          <w:p>
            <w:pPr>
              <w:pStyle w:val="Compact"/>
              <w:jc w:val="left"/>
            </w:pPr>
            <w:r>
              <w:t xml:space="preserve">60,000</w:t>
            </w:r>
          </w:p>
        </w:tc>
        <w:tc>
          <w:tcPr/>
          <w:p>
            <w:pPr>
              <w:pStyle w:val="Compact"/>
              <w:jc w:val="left"/>
            </w:pPr>
            <w:r>
              <w:t xml:space="preserve">1 lot</w:t>
            </w:r>
          </w:p>
        </w:tc>
        <w:tc>
          <w:tcPr/>
          <w:p>
            <w:pPr>
              <w:pStyle w:val="Compact"/>
              <w:jc w:val="left"/>
            </w:pPr>
            <w:r>
              <w:t xml:space="preserve">60,000</w:t>
            </w:r>
          </w:p>
        </w:tc>
        <w:tc>
          <w:tcPr/>
          <w:p>
            <w:pPr>
              <w:pStyle w:val="Compact"/>
              <w:jc w:val="left"/>
            </w:pPr>
            <w:r>
              <w:t xml:space="preserve">Due by 15 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2,560,000</w:t>
            </w:r>
          </w:p>
        </w:tc>
      </w:tr>
      <w:tr>
        <w:tc>
          <w:tcPr/>
          <w:p>
            <w:pPr>
              <w:pStyle w:val="Compact"/>
              <w:jc w:val="left"/>
            </w:pPr>
            <w:r>
              <w:t xml:space="preserve">Discount (Early Payment – 2%)</w:t>
            </w:r>
          </w:p>
        </w:tc>
        <w:tc>
          <w:tcPr/>
          <w:p>
            <w:pPr>
              <w:pStyle w:val="Compact"/>
              <w:jc w:val="left"/>
            </w:pPr>
            <w:r>
              <w:t xml:space="preserve">- PKR 51,200</w:t>
            </w:r>
          </w:p>
        </w:tc>
      </w:tr>
      <w:tr>
        <w:tc>
          <w:tcPr/>
          <w:p>
            <w:pPr>
              <w:pStyle w:val="Compact"/>
              <w:jc w:val="left"/>
            </w:pPr>
            <w:r>
              <w:t xml:space="preserve">Adjustable Tax (18% – Sindh PST, Pakistan Karachi)</w:t>
            </w:r>
          </w:p>
        </w:tc>
        <w:tc>
          <w:tcPr/>
          <w:p>
            <w:pPr>
              <w:pStyle w:val="Compact"/>
              <w:jc w:val="left"/>
            </w:pPr>
            <w:r>
              <w:t xml:space="preserve">PKR 446,544</w:t>
            </w:r>
          </w:p>
        </w:tc>
      </w:tr>
      <w:tr>
        <w:tc>
          <w:tcPr/>
          <w:p>
            <w:pPr>
              <w:pStyle w:val="Compact"/>
              <w:jc w:val="left"/>
            </w:pPr>
            <w:r>
              <w:t xml:space="preserve">Federal Excise Duty (1% – Applicable Services)</w:t>
            </w:r>
          </w:p>
        </w:tc>
        <w:tc>
          <w:tcPr/>
          <w:p>
            <w:pPr>
              <w:pStyle w:val="Compact"/>
              <w:jc w:val="left"/>
            </w:pPr>
            <w:r>
              <w:t xml:space="preserve">PKR 25,088</w:t>
            </w:r>
          </w:p>
        </w:tc>
      </w:tr>
      <w:tr>
        <w:tc>
          <w:tcPr/>
          <w:p>
            <w:pPr>
              <w:pStyle w:val="Compact"/>
              <w:jc w:val="left"/>
            </w:pPr>
            <w:r>
              <w:t xml:space="preserve">Grand Total (PKR)</w:t>
            </w:r>
          </w:p>
        </w:tc>
        <w:tc>
          <w:tcPr/>
          <w:p>
            <w:pPr>
              <w:pStyle w:val="Compact"/>
              <w:jc w:val="left"/>
            </w:pPr>
            <w:r>
              <w:t xml:space="preserve">PKR 2,980,432</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Apex Project Management Solutions (Pvt.) Ltd., Pakistan Karachi, and is valid for payment within 15 calendar days from the Invoice date of 15 June 2025.</w:t>
      </w:r>
    </w:p>
    <w:p>
      <w:pPr>
        <w:numPr>
          <w:ilvl w:val="0"/>
          <w:numId w:val="1001"/>
        </w:numPr>
        <w:pStyle w:val="Compact"/>
      </w:pPr>
      <w:r>
        <w:t xml:space="preserve">All services rendered by the assigned Project Manager are subject to the Master Service Agreement (MSA) dated 20 April 2025, reference number MSA-2025-0031, executed in Pakistan Karachi.</w:t>
      </w:r>
    </w:p>
    <w:p>
      <w:pPr>
        <w:numPr>
          <w:ilvl w:val="0"/>
          <w:numId w:val="1001"/>
        </w:numPr>
        <w:pStyle w:val="Compact"/>
      </w:pPr>
      <w:r>
        <w:t xml:space="preserve">Payment is due via bank transfer to the account specified below. Late payments beyond the due date of 30 June 2025 shall attract a penalty of 1.5% per month as per the terms of the MSA.</w:t>
      </w:r>
    </w:p>
    <w:p>
      <w:pPr>
        <w:numPr>
          <w:ilvl w:val="0"/>
          <w:numId w:val="1001"/>
        </w:numPr>
        <w:pStyle w:val="Compact"/>
      </w:pPr>
      <w:r>
        <w:t xml:space="preserve">The Project Manager's professional services are governed by the Code of Ethics of the Project Management Institute (PMI) and the Sindh Professional Engineers and Architects Council regulations applicable in Pakistan Karachi.</w:t>
      </w:r>
    </w:p>
    <w:p>
      <w:pPr>
        <w:numPr>
          <w:ilvl w:val="0"/>
          <w:numId w:val="1001"/>
        </w:numPr>
        <w:pStyle w:val="Compact"/>
      </w:pPr>
      <w:r>
        <w:t xml:space="preserve">Any disputes arising from this Invoice shall be resolved through arbitration in Pakistan Karachi in accordance with the Arbitration Act, 1940 of Pakistan.</w:t>
      </w:r>
    </w:p>
    <w:p>
      <w:pPr>
        <w:numPr>
          <w:ilvl w:val="0"/>
          <w:numId w:val="1001"/>
        </w:numPr>
        <w:pStyle w:val="Compact"/>
      </w:pPr>
      <w:r>
        <w:t xml:space="preserve">This Invoice does not constitute a warranty of project completion. The Project Manager's scope is limited to management, coordination, and oversight as defined in the Statement of Work (SOW-2025-019).</w:t>
      </w:r>
    </w:p>
    <w:p>
      <w:pPr>
        <w:numPr>
          <w:ilvl w:val="0"/>
          <w:numId w:val="1001"/>
        </w:numPr>
        <w:pStyle w:val="Compact"/>
      </w:pPr>
      <w:r>
        <w:t xml:space="preserve">Tax calculations are based on the prevailing tax rates in Pakistan Karachi as of the Invoice date. Any changes in tax legislation between the Invoice date and payment date shall be adjusted accordingly.</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Clifton, Pakistan Karachi</w:t>
      </w:r>
    </w:p>
    <w:p>
      <w:pPr>
        <w:pStyle w:val="BodyText"/>
      </w:pPr>
      <w:r>
        <w:rPr>
          <w:bCs/>
          <w:b/>
        </w:rPr>
        <w:t xml:space="preserve">Account Title:</w:t>
      </w:r>
      <w:r>
        <w:t xml:space="preserve"> </w:t>
      </w:r>
      <w:r>
        <w:t xml:space="preserve">Apex Project Management Solutions (Pvt.) Ltd.</w:t>
      </w:r>
    </w:p>
    <w:p>
      <w:pPr>
        <w:pStyle w:val="BodyText"/>
      </w:pPr>
      <w:r>
        <w:rPr>
          <w:bCs/>
          <w:b/>
        </w:rPr>
        <w:t xml:space="preserve">Account No:</w:t>
      </w:r>
      <w:r>
        <w:t xml:space="preserve"> </w:t>
      </w:r>
      <w:r>
        <w:t xml:space="preserve">0012-4567-8901-2345</w:t>
      </w:r>
    </w:p>
    <w:p>
      <w:pPr>
        <w:pStyle w:val="BodyText"/>
      </w:pPr>
      <w:r>
        <w:rPr>
          <w:bCs/>
          <w:b/>
        </w:rPr>
        <w:t xml:space="preserve">IBAN:</w:t>
      </w:r>
      <w:r>
        <w:t xml:space="preserve"> </w:t>
      </w:r>
      <w:r>
        <w:t xml:space="preserve">PK36HABB0012456789012345</w:t>
      </w:r>
    </w:p>
    <w:p>
      <w:pPr>
        <w:pStyle w:val="BodyText"/>
      </w:pPr>
      <w:r>
        <w:rPr>
          <w:bCs/>
          <w:b/>
        </w:rPr>
        <w:t xml:space="preserve">SWIFT:</w:t>
      </w:r>
      <w:r>
        <w:t xml:space="preserve"> </w:t>
      </w:r>
      <w:r>
        <w:t xml:space="preserve">HABBPKKAKAR</w:t>
      </w:r>
    </w:p>
    <w:bookmarkEnd w:id="25"/>
    <w:bookmarkStart w:id="26" w:name="invoice-reference-for-payment"/>
    <w:p>
      <w:pPr>
        <w:pStyle w:val="Heading4"/>
      </w:pPr>
      <w:r>
        <w:t xml:space="preserve">Invoice Reference for Payment</w:t>
      </w:r>
    </w:p>
    <w:p>
      <w:pPr>
        <w:pStyle w:val="FirstParagraph"/>
      </w:pPr>
      <w:r>
        <w:t xml:space="preserve">Please quote Invoice No.</w:t>
      </w:r>
      <w:r>
        <w:t xml:space="preserve"> </w:t>
      </w:r>
      <w:r>
        <w:rPr>
          <w:bCs/>
          <w:b/>
        </w:rPr>
        <w:t xml:space="preserve">APM-2025-00472</w:t>
      </w:r>
      <w:r>
        <w:t xml:space="preserve"> </w:t>
      </w:r>
      <w:r>
        <w:t xml:space="preserve">in your payment remittance.</w:t>
      </w:r>
    </w:p>
    <w:p>
      <w:pPr>
        <w:pStyle w:val="BodyText"/>
      </w:pPr>
      <w:r>
        <w:t xml:space="preserve">For queries regarding this Invoice, contact:</w:t>
      </w:r>
    </w:p>
    <w:p>
      <w:pPr>
        <w:pStyle w:val="BodyText"/>
      </w:pPr>
      <w:r>
        <w:t xml:space="preserve">Ms. Ayesha Siddiqui, Accounts Manager</w:t>
      </w:r>
    </w:p>
    <w:p>
      <w:pPr>
        <w:pStyle w:val="BodyText"/>
      </w:pPr>
      <w:r>
        <w:t xml:space="preserve">Email: accounts@apexpms.pk</w:t>
      </w:r>
    </w:p>
    <w:p>
      <w:pPr>
        <w:pStyle w:val="BodyText"/>
      </w:pPr>
      <w:r>
        <w:t xml:space="preserve">Phone: +92-21-3587-4421 (Ext. 204)</w:t>
      </w:r>
    </w:p>
    <w:p>
      <w:pPr>
        <w:pStyle w:val="BodyText"/>
      </w:pPr>
      <w:r>
        <w:t xml:space="preserve">Office: Pakistan Karachi, Sindh 75600</w:t>
      </w:r>
    </w:p>
    <w:bookmarkEnd w:id="26"/>
    <w:p>
      <w:pPr>
        <w:pStyle w:val="BodyText"/>
      </w:pPr>
      <w:r>
        <w:t xml:space="preserve">Authorized Signatory – Apex Project Management Solutions (Pvt.) Ltd., Pakistan Karachi</w:t>
      </w:r>
    </w:p>
    <w:p>
      <w:pPr>
        <w:pStyle w:val="BodyText"/>
      </w:pPr>
      <w:r>
        <w:t xml:space="preserve">Company Seal &amp; Signature</w:t>
      </w:r>
    </w:p>
    <w:p>
      <w:pPr>
        <w:pStyle w:val="BodyText"/>
      </w:pPr>
      <w:r>
        <w:rPr>
          <w:bCs/>
          <w:b/>
        </w:rPr>
        <w:t xml:space="preserve">Apex Project Management Solutions (Pvt.) Ltd.</w:t>
      </w:r>
      <w:r>
        <w:t xml:space="preserve"> </w:t>
      </w:r>
      <w:r>
        <w:t xml:space="preserve">| Pakistan Karachi, Sindh 75600 | NTN: 4120058-7</w:t>
      </w:r>
    </w:p>
    <w:p>
      <w:pPr>
        <w:pStyle w:val="BodyText"/>
      </w:pPr>
      <w:r>
        <w:t xml:space="preserve">This Invoice was generated electronically on 15 June 2025. Please retain this document for your records.</w:t>
      </w:r>
    </w:p>
    <w:p>
      <w:pPr>
        <w:pStyle w:val="BodyText"/>
      </w:pPr>
      <w:r>
        <w:t xml:space="preserve">Thank you for your business. We value our partnership in delivering excellence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Pakistan Karachi</dc:title>
  <dc:creator/>
  <dc:language>en</dc:language>
  <cp:keywords/>
  <dcterms:created xsi:type="dcterms:W3CDTF">2026-10-10T02:58:06Z</dcterms:created>
  <dcterms:modified xsi:type="dcterms:W3CDTF">2026-10-10T02:58:06Z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