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drid-project-solutions-s.l."/>
    <w:p>
      <w:pPr>
        <w:pStyle w:val="Heading1"/>
      </w:pPr>
      <w:r>
        <w:t xml:space="preserve">Madrid Project Solutions S.L.</w:t>
      </w:r>
    </w:p>
    <w:p>
      <w:pPr>
        <w:pStyle w:val="FirstParagraph"/>
      </w:pPr>
      <w:r>
        <w:t xml:space="preserve">Calle de Serrano 45, 3rd Floor, 28001 Madrid, Spain</w:t>
      </w:r>
    </w:p>
    <w:p>
      <w:pPr>
        <w:pStyle w:val="BodyText"/>
      </w:pPr>
      <w:r>
        <w:t xml:space="preserve">CIF: B-87654321</w:t>
      </w:r>
    </w:p>
    <w:p>
      <w:pPr>
        <w:pStyle w:val="BodyText"/>
      </w:pPr>
      <w:r>
        <w:t xml:space="preserve">Phone: +34 91 555 7823</w:t>
      </w:r>
    </w:p>
    <w:p>
      <w:pPr>
        <w:pStyle w:val="BodyText"/>
      </w:pPr>
      <w:r>
        <w:t xml:space="preserve">Email: billing@madridprojectsolutions.es</w:t>
      </w:r>
    </w:p>
    <w:p>
      <w:pPr>
        <w:pStyle w:val="BodyText"/>
      </w:pPr>
      <w:r>
        <w:t xml:space="preserve">Web: www.madridprojectsolutions.es</w:t>
      </w:r>
    </w:p>
    <w:bookmarkEnd w:id="20"/>
    <w:bookmarkStart w:id="21" w:name="invoice"/>
    <w:p>
      <w:pPr>
        <w:pStyle w:val="Heading2"/>
      </w:pPr>
      <w:r>
        <w:t xml:space="preserve">INVOICE</w:t>
      </w:r>
    </w:p>
    <w:p>
      <w:pPr>
        <w:pStyle w:val="FirstParagraph"/>
      </w:pPr>
      <w:r>
        <w:t xml:space="preserve">Project Manager Services</w:t>
      </w:r>
    </w:p>
    <w:p>
      <w:pPr>
        <w:pStyle w:val="BodyText"/>
      </w:pPr>
      <w:r>
        <w:t xml:space="preserve">Invoice No: MPS-2025-0047</w:t>
      </w:r>
    </w:p>
    <w:p>
      <w:pPr>
        <w:pStyle w:val="BodyText"/>
      </w:pPr>
      <w:r>
        <w:t xml:space="preserve">Issue Date: 15 June 2025</w:t>
      </w:r>
    </w:p>
    <w:p>
      <w:pPr>
        <w:pStyle w:val="BodyText"/>
      </w:pPr>
      <w:r>
        <w:t xml:space="preserve">Due Date: 15 July 2025</w:t>
      </w:r>
    </w:p>
    <w:bookmarkEnd w:id="21"/>
    <w:bookmarkStart w:id="22" w:name="bill-to-client"/>
    <w:p>
      <w:pPr>
        <w:pStyle w:val="Heading3"/>
      </w:pPr>
      <w:r>
        <w:t xml:space="preserve">Bill To (Client)</w:t>
      </w:r>
    </w:p>
    <w:p>
      <w:pPr>
        <w:pStyle w:val="FirstParagraph"/>
      </w:pPr>
      <w:r>
        <w:rPr>
          <w:bCs/>
          <w:b/>
        </w:rPr>
        <w:t xml:space="preserve">Grupo Inmobiliario del Norte S.A.</w:t>
      </w:r>
    </w:p>
    <w:p>
      <w:pPr>
        <w:pStyle w:val="BodyText"/>
      </w:pPr>
      <w:r>
        <w:t xml:space="preserve">Attn: Mr. Carlos Fernández, Director of Operations</w:t>
      </w:r>
    </w:p>
    <w:p>
      <w:pPr>
        <w:pStyle w:val="BodyText"/>
      </w:pPr>
      <w:r>
        <w:t xml:space="preserve">Paseo de la Castellana 120, 5th Floor</w:t>
      </w:r>
    </w:p>
    <w:p>
      <w:pPr>
        <w:pStyle w:val="BodyText"/>
      </w:pPr>
      <w:r>
        <w:t xml:space="preserve">28046 Madrid, Spain</w:t>
      </w:r>
    </w:p>
    <w:p>
      <w:pPr>
        <w:pStyle w:val="BodyText"/>
      </w:pPr>
      <w:r>
        <w:t xml:space="preserve">CIF: A-29876543</w:t>
      </w:r>
    </w:p>
    <w:p>
      <w:pPr>
        <w:pStyle w:val="BodyText"/>
      </w:pPr>
      <w:r>
        <w:t xml:space="preserve">Phone: +34 91 772 4456</w:t>
      </w:r>
    </w:p>
    <w:p>
      <w:pPr>
        <w:pStyle w:val="BodyText"/>
      </w:pPr>
      <w:r>
        <w:t xml:space="preserve">Email: cfernandez@ginorte.es</w:t>
      </w:r>
    </w:p>
    <w:bookmarkEnd w:id="22"/>
    <w:bookmarkStart w:id="23" w:name="service-provider"/>
    <w:p>
      <w:pPr>
        <w:pStyle w:val="Heading3"/>
      </w:pPr>
      <w:r>
        <w:t xml:space="preserve">Service Provider</w:t>
      </w:r>
    </w:p>
    <w:p>
      <w:pPr>
        <w:pStyle w:val="FirstParagraph"/>
      </w:pPr>
      <w:r>
        <w:rPr>
          <w:bCs/>
          <w:b/>
        </w:rPr>
        <w:t xml:space="preserve">Madrid Project Solutions S.L.</w:t>
      </w:r>
    </w:p>
    <w:p>
      <w:pPr>
        <w:pStyle w:val="BodyText"/>
      </w:pPr>
      <w:r>
        <w:t xml:space="preserve">Lead Project Manager: Elena García Ruiz</w:t>
      </w:r>
    </w:p>
    <w:p>
      <w:pPr>
        <w:pStyle w:val="BodyText"/>
      </w:pPr>
      <w:r>
        <w:t xml:space="preserve">Professional Registration: PMI-PMP #4521873</w:t>
      </w:r>
    </w:p>
    <w:p>
      <w:pPr>
        <w:pStyle w:val="BodyText"/>
      </w:pPr>
      <w:r>
        <w:t xml:space="preserve">Calle de Serrano 45, 3rd Floor</w:t>
      </w:r>
    </w:p>
    <w:p>
      <w:pPr>
        <w:pStyle w:val="BodyText"/>
      </w:pPr>
      <w:r>
        <w:t xml:space="preserve">28001 Madrid, Spain</w:t>
      </w:r>
    </w:p>
    <w:p>
      <w:pPr>
        <w:pStyle w:val="BodyText"/>
      </w:pPr>
      <w:r>
        <w:t xml:space="preserve">CIF: B-87654321</w:t>
      </w:r>
    </w:p>
    <w:p>
      <w:pPr>
        <w:pStyle w:val="BodyText"/>
      </w:pPr>
      <w:r>
        <w:t xml:space="preserve">Phone: +34 91 555 7823</w:t>
      </w:r>
    </w:p>
    <w:bookmarkEnd w:id="23"/>
    <w:p>
      <w:pPr>
        <w:pStyle w:val="BodyText"/>
      </w:pPr>
      <w:r>
        <w:rPr>
          <w:bCs/>
          <w:b/>
        </w:rPr>
        <w:t xml:space="preserve">Project Reference:</w:t>
      </w:r>
      <w:r>
        <w:t xml:space="preserve"> </w:t>
      </w:r>
      <w:r>
        <w:t xml:space="preserve">GIN-RES-2025-003</w:t>
      </w:r>
    </w:p>
    <w:p>
      <w:pPr>
        <w:pStyle w:val="BodyText"/>
      </w:pPr>
      <w:r>
        <w:rPr>
          <w:bCs/>
          <w:b/>
        </w:rPr>
        <w:t xml:space="preserve">Project Location:</w:t>
      </w:r>
      <w:r>
        <w:t xml:space="preserve"> </w:t>
      </w:r>
      <w:r>
        <w:t xml:space="preserve">Madrid, Spain</w:t>
      </w:r>
    </w:p>
    <w:p>
      <w:pPr>
        <w:pStyle w:val="BodyText"/>
      </w:pPr>
      <w:r>
        <w:rPr>
          <w:bCs/>
          <w:b/>
        </w:rPr>
        <w:t xml:space="preserve">Contract Period:</w:t>
      </w:r>
      <w:r>
        <w:t xml:space="preserve"> </w:t>
      </w:r>
      <w:r>
        <w:t xml:space="preserve">01 Apr 2025 – 30 Jun 2025</w:t>
      </w:r>
    </w:p>
    <w:p>
      <w:pPr>
        <w:pStyle w:val="BodyText"/>
      </w:pPr>
      <w:r>
        <w:rPr>
          <w:bCs/>
          <w:b/>
        </w:rPr>
        <w:t xml:space="preserve">Currency:</w:t>
      </w:r>
      <w:r>
        <w:t xml:space="preserve"> </w:t>
      </w:r>
      <w:r>
        <w:t xml:space="preserve">EUR (€)</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Project Manager Services</w:t>
            </w:r>
          </w:p>
        </w:tc>
        <w:tc>
          <w:tcPr/>
          <w:p>
            <w:pPr>
              <w:pStyle w:val="Compact"/>
              <w:jc w:val="left"/>
            </w:pPr>
            <w:r>
              <w:t xml:space="preserve">Hours / 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rPr>
                <w:bCs/>
                <w:b/>
              </w:rPr>
              <w:t xml:space="preserve">Project Manager – Overall Programme Leadership</w:t>
            </w:r>
            <w:r>
              <w:br/>
            </w:r>
            <w:r>
              <w:t xml:space="preserve">Comprehensive project management oversight for the residential development project in the Salamanca district of Madrid, Spain. Includes strategic planning, stakeholder coordination, and delivery governance aligned with Spanish construction regulations and local Madrid municipal permits.</w:t>
            </w:r>
          </w:p>
        </w:tc>
        <w:tc>
          <w:tcPr/>
          <w:p>
            <w:pPr>
              <w:pStyle w:val="Compact"/>
              <w:jc w:val="left"/>
            </w:pPr>
            <w:r>
              <w:t xml:space="preserve">160 hrs</w:t>
            </w:r>
          </w:p>
        </w:tc>
        <w:tc>
          <w:tcPr/>
          <w:p>
            <w:pPr>
              <w:pStyle w:val="Compact"/>
              <w:jc w:val="left"/>
            </w:pPr>
            <w:r>
              <w:t xml:space="preserve">€85.00</w:t>
            </w:r>
          </w:p>
        </w:tc>
        <w:tc>
          <w:tcPr/>
          <w:p>
            <w:pPr>
              <w:pStyle w:val="Compact"/>
              <w:jc w:val="left"/>
            </w:pPr>
            <w:r>
              <w:t xml:space="preserve">€13,600.00</w:t>
            </w:r>
          </w:p>
        </w:tc>
      </w:tr>
      <w:tr>
        <w:tc>
          <w:tcPr/>
          <w:p>
            <w:pPr>
              <w:pStyle w:val="Compact"/>
              <w:jc w:val="left"/>
            </w:pPr>
            <w:r>
              <w:t xml:space="preserve">02</w:t>
            </w:r>
          </w:p>
        </w:tc>
        <w:tc>
          <w:tcPr/>
          <w:p>
            <w:pPr>
              <w:pStyle w:val="Compact"/>
              <w:jc w:val="left"/>
            </w:pPr>
            <w:r>
              <w:rPr>
                <w:bCs/>
                <w:b/>
              </w:rPr>
              <w:t xml:space="preserve">Project Manager – Risk Management &amp; Compliance</w:t>
            </w:r>
            <w:r>
              <w:br/>
            </w:r>
            <w:r>
              <w:t xml:space="preserve">Identification, assessment, and mitigation of project risks specific to the Madrid, Spain construction environment. Ensures full compliance with the Spanish Building Code (Código Técnico de la Edificación), local Madrid urban planning ordinances, and EU directives applicable to the project scope.</w:t>
            </w:r>
          </w:p>
        </w:tc>
        <w:tc>
          <w:tcPr/>
          <w:p>
            <w:pPr>
              <w:pStyle w:val="Compact"/>
              <w:jc w:val="left"/>
            </w:pPr>
            <w:r>
              <w:t xml:space="preserve">48 hrs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03</w:t>
            </w:r>
          </w:p>
        </w:tc>
        <w:tc>
          <w:tcPr/>
          <w:p>
            <w:pPr>
              <w:pStyle w:val="Compact"/>
              <w:jc w:val="left"/>
            </w:pPr>
            <w:r>
              <w:rPr>
                <w:bCs/>
                <w:b/>
              </w:rPr>
              <w:t xml:space="preserve">Project Manager – Budget &amp; Cost Control</w:t>
            </w:r>
            <w:r>
              <w:br/>
            </w:r>
            <w:r>
              <w:t xml:space="preserve">Detailed financial tracking, cost forecasting, and budget variance analysis for the project. Monthly reporting to the client's board in Madrid, Spain. Includes reconciliation of subcontractor invoices and management of the project contingency fund in accordance with Spanish accounting standards (PGC).</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04</w:t>
            </w:r>
          </w:p>
        </w:tc>
        <w:tc>
          <w:tcPr/>
          <w:p>
            <w:pPr>
              <w:pStyle w:val="Compact"/>
              <w:jc w:val="left"/>
            </w:pPr>
            <w:r>
              <w:rPr>
                <w:bCs/>
                <w:b/>
              </w:rPr>
              <w:t xml:space="preserve">Project Manager – Quality Assurance &amp; Inspection Coordination</w:t>
            </w:r>
            <w:r>
              <w:br/>
            </w:r>
            <w:r>
              <w:t xml:space="preserve">Coordination of all quality inspections required by the Madrid municipal authorities (Ayuntamiento de Madrid). Management of the Project Manager's quality assurance framework, including documentation of as-built drawings, material certifications, and final handover protocols for the completed development in Spain.</w:t>
            </w:r>
          </w:p>
        </w:tc>
        <w:tc>
          <w:tcPr/>
          <w:p>
            <w:pPr>
              <w:pStyle w:val="Compact"/>
              <w:jc w:val="left"/>
            </w:pPr>
            <w:r>
              <w:t xml:space="preserve">32 hrs</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05</w:t>
            </w:r>
          </w:p>
        </w:tc>
        <w:tc>
          <w:tcPr/>
          <w:p>
            <w:pPr>
              <w:pStyle w:val="Compact"/>
              <w:jc w:val="left"/>
            </w:pPr>
            <w:r>
              <w:rPr>
                <w:bCs/>
                <w:b/>
              </w:rPr>
              <w:t xml:space="preserve">Project Manager – Stakeholder &amp; Client Reporting</w:t>
            </w:r>
            <w:r>
              <w:br/>
            </w:r>
            <w:r>
              <w:t xml:space="preserve">Weekly progress reports, monthly executive summaries, and ad-hoc presentations delivered to the client team based in Madrid, Spain. Facilitation of coordination meetings with local contractors, architects, and the Madrid city planning office. All communications conducted in English and Spanish as required.</w:t>
            </w:r>
          </w:p>
        </w:tc>
        <w:tc>
          <w:tcPr/>
          <w:p>
            <w:pPr>
              <w:pStyle w:val="Compact"/>
              <w:jc w:val="left"/>
            </w:pPr>
            <w:r>
              <w:t xml:space="preserve">24 hrs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06</w:t>
            </w:r>
          </w:p>
        </w:tc>
        <w:tc>
          <w:tcPr/>
          <w:p>
            <w:pPr>
              <w:pStyle w:val="Compact"/>
              <w:jc w:val="left"/>
            </w:pPr>
            <w:r>
              <w:rPr>
                <w:bCs/>
                <w:b/>
              </w:rPr>
              <w:t xml:space="preserve">Project Manager – Closeout &amp; Final Handover</w:t>
            </w:r>
            <w:r>
              <w:br/>
            </w:r>
            <w:r>
              <w:t xml:space="preserve">Final project closure activities including compilation of the complete project documentation package, resolution of outstanding punch-list items, transfer of warranties, and formal handover to the client's facilities team in Madrid, Spain. Includes a 30-day post-handover support period for the Project Manager to address any residual queries.</w:t>
            </w:r>
          </w:p>
        </w:tc>
        <w:tc>
          <w:tcPr/>
          <w:p>
            <w:pPr>
              <w:pStyle w:val="Compact"/>
              <w:jc w:val="left"/>
            </w:pPr>
            <w:r>
              <w:t xml:space="preserve">16 hrs</w:t>
            </w:r>
          </w:p>
        </w:tc>
        <w:tc>
          <w:tcPr/>
          <w:p>
            <w:pPr>
              <w:pStyle w:val="Compact"/>
              <w:jc w:val="left"/>
            </w:pPr>
            <w:r>
              <w:t xml:space="preserve">€85.00</w:t>
            </w:r>
          </w:p>
        </w:tc>
        <w:tc>
          <w:tcPr/>
          <w:p>
            <w:pPr>
              <w:pStyle w:val="Compact"/>
              <w:jc w:val="left"/>
            </w:pPr>
            <w:r>
              <w:t xml:space="preserve">€1,360.00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€27,200.00</w:t>
            </w:r>
          </w:p>
        </w:tc>
      </w:tr>
      <w:tr>
        <w:tc>
          <w:tcPr/>
          <w:p>
            <w:pPr>
              <w:pStyle w:val="Compact"/>
              <w:jc w:val="left"/>
            </w:pPr>
            <w:r>
              <w:t xml:space="preserve">VAT (IVA) – 21% (Spain)</w:t>
            </w:r>
          </w:p>
        </w:tc>
        <w:tc>
          <w:tcPr/>
          <w:p>
            <w:pPr>
              <w:pStyle w:val="Compact"/>
              <w:jc w:val="left"/>
            </w:pPr>
            <w:r>
              <w:t xml:space="preserve">€5,712.00</w:t>
            </w:r>
          </w:p>
        </w:tc>
      </w:tr>
      <w:tr>
        <w:tc>
          <w:tcPr/>
          <w:p>
            <w:pPr>
              <w:pStyle w:val="Compact"/>
              <w:jc w:val="left"/>
            </w:pPr>
            <w:r>
              <w:t xml:space="preserve">TOTAL AMOUNT DUE</w:t>
            </w:r>
          </w:p>
        </w:tc>
        <w:tc>
          <w:tcPr/>
          <w:p>
            <w:pPr>
              <w:pStyle w:val="Compact"/>
              <w:jc w:val="left"/>
            </w:pPr>
            <w:r>
              <w:t xml:space="preserve">€32,912.00</w:t>
            </w:r>
          </w:p>
        </w:tc>
      </w:tr>
    </w:tbl>
    <w:bookmarkStart w:id="24" w:name="payment-terms-conditions"/>
    <w:p>
      <w:pPr>
        <w:pStyle w:val="Heading3"/>
      </w:pPr>
      <w:r>
        <w:t xml:space="preserve">Payment Terms &amp; Conditions</w:t>
      </w:r>
    </w:p>
    <w:p>
      <w:pPr>
        <w:pStyle w:val="FirstParagraph"/>
      </w:pPr>
      <w:r>
        <w:t xml:space="preserve">This Invoice is issued in accordance with the Project Management Services Agreement (Contract Ref: GIN-RES-2025-003) executed between Madrid Project Solutions S.L. and Grupo Inmobiliario del Norte S.A. on 28 March 2025 in Madrid, Spain.</w:t>
      </w:r>
    </w:p>
    <w:p>
      <w:pPr>
        <w:pStyle w:val="BodyText"/>
      </w:pPr>
      <w:r>
        <w:t xml:space="preserve">Payment of the full Invoice amount of €32,912.00 (thirty-two thousand nine hundred and twelve euros) is due within thirty (30) calendar days from the issue date, i.e., no later than 15 July 2025. Payment shall be made via bank transfer to the account details below.</w:t>
      </w:r>
    </w:p>
    <w:p>
      <w:pPr>
        <w:pStyle w:val="BodyText"/>
      </w:pPr>
      <w:r>
        <w:rPr>
          <w:bCs/>
          <w:b/>
        </w:rPr>
        <w:t xml:space="preserve">Bank Details:</w:t>
      </w:r>
      <w:r>
        <w:t xml:space="preserve"> </w:t>
      </w:r>
      <w:r>
        <w:t xml:space="preserve">Banco Santander S.A. – IBAN: ES91 0049 0001 5320 1234 5678 – BIC/SWIFT: BSABESBB</w:t>
      </w:r>
    </w:p>
    <w:p>
      <w:pPr>
        <w:pStyle w:val="BodyText"/>
      </w:pPr>
      <w:r>
        <w:t xml:space="preserve">Any late payment shall accrue interest at the rate established under the Spanish Late Payment Directive (Real Decreto-ley 4/2013) plus a fixed compensation amount of €40 per Invoice. The Project Manager reserves the right to suspend ongoing services if payment is not received by the due date specified on this Invoice.</w:t>
      </w:r>
    </w:p>
    <w:p>
      <w:pPr>
        <w:pStyle w:val="BodyText"/>
      </w:pPr>
      <w:r>
        <w:t xml:space="preserve">This Invoice is governed by the laws of Spain. Any disputes arising from this Invoice or the underlying Project Management services shall be subject to the exclusive jurisdiction of the courts of Madrid, Spain.</w:t>
      </w:r>
    </w:p>
    <w:bookmarkEnd w:id="24"/>
    <w:bookmarkStart w:id="25" w:name="notes-additional-information"/>
    <w:p>
      <w:pPr>
        <w:pStyle w:val="Heading3"/>
      </w:pPr>
      <w:r>
        <w:t xml:space="preserve">Notes &amp; Additional Information</w:t>
      </w:r>
    </w:p>
    <w:p>
      <w:pPr>
        <w:pStyle w:val="FirstParagraph"/>
      </w:pPr>
      <w:r>
        <w:t xml:space="preserve">This Invoice covers the full Q2 2025 period of Project Manager engagement for the referenced development project in Madrid, Spain. All hours recorded have been pre-approved by the client's representative, Mr. Carlos Fernández, via the weekly timesheet confirmation process established in Section 7 of the master services agreement.</w:t>
      </w:r>
    </w:p>
    <w:p>
      <w:pPr>
        <w:pStyle w:val="BodyText"/>
      </w:pPr>
      <w:r>
        <w:t xml:space="preserve">The Project Manager, Elena García Ruiz, holds a valid professional registration with the Colegio Oficial de Ingenieros de Caminos, Canales y Puertos de Madrid and is a certified PMP (Project Management Professional) through the Project Management Institute. All services rendered comply with the professional standards set forth by the Spanish Ministry of Transport, Mobility and Urban Agenda.</w:t>
      </w:r>
    </w:p>
    <w:p>
      <w:pPr>
        <w:pStyle w:val="BodyText"/>
      </w:pPr>
      <w:r>
        <w:t xml:space="preserve">Please reference Invoice No. MPS-2025-0047 on all correspondence and payment remittances. For queries regarding this Invoice or the Project Manager services rendered, please contact the billing department at billing@madridprojectsolutions.es or by phone at +34 91 555 7823 (Monday to Friday, 09:00–18:00 CET, Madrid, Spain).</w:t>
      </w:r>
    </w:p>
    <w:p>
      <w:pPr>
        <w:pStyle w:val="BodyText"/>
      </w:pPr>
      <w:r>
        <w:t xml:space="preserve">Thank you for your continued partnership. We look forward to the successful completion of this project in Madrid, Spain, and to our ongoing collaboration on future developments.</w:t>
      </w:r>
    </w:p>
    <w:bookmarkEnd w:id="25"/>
    <w:p>
      <w:pPr>
        <w:pStyle w:val="BodyText"/>
      </w:pPr>
      <w:r>
        <w:rPr>
          <w:bCs/>
          <w:b/>
        </w:rPr>
        <w:t xml:space="preserve">Madrid Project Solutions S.L.</w:t>
      </w:r>
      <w:r>
        <w:t xml:space="preserve"> </w:t>
      </w:r>
      <w:r>
        <w:t xml:space="preserve">– Registered in the Commercial Registry of Madrid, Volume 4521, Folio 89, Sheet M-678921</w:t>
      </w:r>
    </w:p>
    <w:p>
      <w:pPr>
        <w:pStyle w:val="BodyText"/>
      </w:pPr>
      <w:r>
        <w:t xml:space="preserve">CIF: B-87654321 | Calle de Serrano 45, 3rd Floor, 28001 Madrid, Spain</w:t>
      </w:r>
    </w:p>
    <w:p>
      <w:pPr>
        <w:pStyle w:val="BodyText"/>
      </w:pPr>
      <w:r>
        <w:t xml:space="preserve">This Invoice was generated electronically in compliance with Spanish tax regulations (Ley 58/2003 General Tax Law – Ley General Tributaria).</w:t>
      </w:r>
    </w:p>
    <w:p>
      <w:pPr>
        <w:pStyle w:val="BodyText"/>
      </w:pPr>
      <w:r>
        <w:t xml:space="preserve">Document Reference: MPS-2025-0047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Spain Madrid</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