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apex-project-solutions-ltd"/>
    <w:p>
      <w:pPr>
        <w:pStyle w:val="Heading1"/>
      </w:pPr>
      <w:r>
        <w:t xml:space="preserve">Apex Project Solutions Ltd</w:t>
      </w:r>
    </w:p>
    <w:p>
      <w:pPr>
        <w:pStyle w:val="FirstParagraph"/>
      </w:pPr>
      <w:r>
        <w:t xml:space="preserve">Registered Office: 142 Deansgate, Manchester, M3 4ER, United Kingdom</w:t>
      </w:r>
    </w:p>
    <w:p>
      <w:pPr>
        <w:pStyle w:val="BodyText"/>
      </w:pPr>
      <w:r>
        <w:t xml:space="preserve">Company Registration No: 09876543</w:t>
      </w:r>
    </w:p>
    <w:p>
      <w:pPr>
        <w:pStyle w:val="BodyText"/>
      </w:pPr>
      <w:r>
        <w:t xml:space="preserve">VAT Registration No: GB 123 4567 89</w:t>
      </w:r>
    </w:p>
    <w:p>
      <w:pPr>
        <w:pStyle w:val="BodyText"/>
      </w:pPr>
      <w:r>
        <w:t xml:space="preserve">Email: billing@apexprojectsolutions.co.uk</w:t>
      </w:r>
    </w:p>
    <w:p>
      <w:pPr>
        <w:pStyle w:val="BodyText"/>
      </w:pPr>
      <w:r>
        <w:t xml:space="preserve">Telephone: +44 (0)161 496 0000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PM-PROJ-2025-089</w:t>
      </w:r>
    </w:p>
    <w:p>
      <w:pPr>
        <w:pStyle w:val="BodyText"/>
      </w:pPr>
      <w:r>
        <w:t xml:space="preserve">VAT Registered</w:t>
      </w:r>
    </w:p>
    <w:bookmarkEnd w:id="21"/>
    <w:bookmarkStart w:id="22" w:name="bill-to"/>
    <w:p>
      <w:pPr>
        <w:pStyle w:val="Heading3"/>
      </w:pPr>
      <w:r>
        <w:t xml:space="preserve">Bill To</w:t>
      </w:r>
    </w:p>
    <w:p>
      <w:pPr>
        <w:pStyle w:val="FirstParagraph"/>
      </w:pPr>
      <w:r>
        <w:rPr>
          <w:bCs/>
          <w:b/>
        </w:rPr>
        <w:t xml:space="preserve">Northgate Development Group PLC</w:t>
      </w:r>
    </w:p>
    <w:p>
      <w:pPr>
        <w:pStyle w:val="BodyText"/>
      </w:pPr>
      <w:r>
        <w:t xml:space="preserve">Attention: Mr. David Hartley, Chief Operations Officer</w:t>
      </w:r>
    </w:p>
    <w:p>
      <w:pPr>
        <w:pStyle w:val="BodyText"/>
      </w:pPr>
      <w:r>
        <w:t xml:space="preserve">Unit 7, Salford Quays Business Park</w:t>
      </w:r>
    </w:p>
    <w:p>
      <w:pPr>
        <w:pStyle w:val="BodyText"/>
      </w:pPr>
      <w:r>
        <w:t xml:space="preserve">Quayside Road, Manchester, M50 3XA</w:t>
      </w:r>
    </w:p>
    <w:p>
      <w:pPr>
        <w:pStyle w:val="BodyText"/>
      </w:pPr>
      <w:r>
        <w:t xml:space="preserve">United Kingdom</w:t>
      </w:r>
    </w:p>
    <w:p>
      <w:pPr>
        <w:pStyle w:val="BodyText"/>
      </w:pPr>
      <w:r>
        <w:t xml:space="preserve">VAT No: GB 987 6543 21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Commercial Office Fit-Out, Phase II</w:t>
      </w:r>
    </w:p>
    <w:p>
      <w:pPr>
        <w:pStyle w:val="BodyText"/>
      </w:pPr>
      <w:r>
        <w:rPr>
          <w:bCs/>
          <w:b/>
        </w:rPr>
        <w:t xml:space="preserve">Location:</w:t>
      </w:r>
      <w:r>
        <w:t xml:space="preserve"> </w:t>
      </w:r>
      <w:r>
        <w:t xml:space="preserve">Manchester City Centre, United Kingdom</w:t>
      </w:r>
    </w:p>
    <w:p>
      <w:pPr>
        <w:pStyle w:val="BodyText"/>
      </w:pPr>
      <w:r>
        <w:rPr>
          <w:bCs/>
          <w:b/>
        </w:rPr>
        <w:t xml:space="preserve">Contract Period:</w:t>
      </w:r>
      <w:r>
        <w:t xml:space="preserve"> </w:t>
      </w:r>
      <w:r>
        <w:t xml:space="preserve">01 April 2025 – 30 June 2025</w:t>
      </w:r>
    </w:p>
    <w:p>
      <w:pPr>
        <w:pStyle w:val="BodyText"/>
      </w:pPr>
      <w:r>
        <w:rPr>
          <w:bCs/>
          <w:b/>
        </w:rPr>
        <w:t xml:space="preserve">Project Manager:</w:t>
      </w:r>
      <w:r>
        <w:t xml:space="preserve"> </w:t>
      </w:r>
      <w:r>
        <w:t xml:space="preserve">Sarah Mitchell, PMP, PRINCE2 Practitioner</w:t>
      </w:r>
    </w:p>
    <w:p>
      <w:pPr>
        <w:pStyle w:val="BodyText"/>
      </w:pPr>
      <w:r>
        <w:rPr>
          <w:bCs/>
          <w:b/>
        </w:rPr>
        <w:t xml:space="preserve">Service Period Billed:</w:t>
      </w:r>
      <w:r>
        <w:t xml:space="preserve"> </w:t>
      </w:r>
      <w:r>
        <w:t xml:space="preserve">Q2 2025 (April – June)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Project Manager – Overall Project Leadership &amp; Strategic Direction for the Commercial Office Fit-Out, Phase II, Manchester, United Kingdom</w:t>
            </w:r>
          </w:p>
        </w:tc>
        <w:tc>
          <w:tcPr/>
          <w:p>
            <w:pPr>
              <w:pStyle w:val="Compact"/>
              <w:jc w:val="left"/>
            </w:pPr>
            <w:r>
              <w:t xml:space="preserve">£85.00/hr</w:t>
            </w:r>
          </w:p>
        </w:tc>
        <w:tc>
          <w:tcPr/>
          <w:p>
            <w:pPr>
              <w:pStyle w:val="Compact"/>
              <w:jc w:val="left"/>
            </w:pPr>
            <w:r>
              <w:t xml:space="preserve">120</w:t>
            </w:r>
          </w:p>
        </w:tc>
        <w:tc>
          <w:tcPr/>
          <w:p>
            <w:pPr>
              <w:pStyle w:val="Compact"/>
              <w:jc w:val="left"/>
            </w:pPr>
            <w:r>
              <w:t xml:space="preserve">£10,200.00</w:t>
            </w:r>
          </w:p>
        </w:tc>
        <w:tc>
          <w:tcPr/>
          <w:p>
            <w:pPr>
              <w:pStyle w:val="Compact"/>
              <w:jc w:val="left"/>
            </w:pPr>
            <w:r>
              <w:t xml:space="preserve">£2,040.00</w:t>
            </w:r>
          </w:p>
        </w:tc>
      </w:tr>
      <w:tr>
        <w:tc>
          <w:tcPr/>
          <w:p>
            <w:pPr>
              <w:pStyle w:val="Compact"/>
              <w:jc w:val="left"/>
            </w:pPr>
            <w:r>
              <w:t xml:space="preserve">02</w:t>
            </w:r>
          </w:p>
        </w:tc>
        <w:tc>
          <w:tcPr/>
          <w:p>
            <w:pPr>
              <w:pStyle w:val="Compact"/>
              <w:jc w:val="left"/>
            </w:pPr>
            <w:r>
              <w:t xml:space="preserve">Project Manager – Stakeholder Management, Client Reporting &amp; Governance Meetings (Weekly Progress Reports to Northgate Development Group)</w:t>
            </w:r>
          </w:p>
        </w:tc>
        <w:tc>
          <w:tcPr/>
          <w:p>
            <w:pPr>
              <w:pStyle w:val="Compact"/>
              <w:jc w:val="left"/>
            </w:pPr>
            <w:r>
              <w:t xml:space="preserve">£85.00/hr</w:t>
            </w:r>
          </w:p>
        </w:tc>
        <w:tc>
          <w:tcPr/>
          <w:p>
            <w:pPr>
              <w:pStyle w:val="Compact"/>
              <w:jc w:val="left"/>
            </w:pPr>
            <w:r>
              <w:t xml:space="preserve">48</w:t>
            </w:r>
          </w:p>
        </w:tc>
        <w:tc>
          <w:tcPr/>
          <w:p>
            <w:pPr>
              <w:pStyle w:val="Compact"/>
              <w:jc w:val="left"/>
            </w:pPr>
            <w:r>
              <w:t xml:space="preserve">£4,080.00</w:t>
            </w:r>
          </w:p>
        </w:tc>
        <w:tc>
          <w:tcPr/>
          <w:p>
            <w:pPr>
              <w:pStyle w:val="Compact"/>
              <w:jc w:val="left"/>
            </w:pPr>
            <w:r>
              <w:t xml:space="preserve">£816.00</w:t>
            </w:r>
          </w:p>
        </w:tc>
      </w:tr>
      <w:tr>
        <w:tc>
          <w:tcPr/>
          <w:p>
            <w:pPr>
              <w:pStyle w:val="Compact"/>
              <w:jc w:val="left"/>
            </w:pPr>
            <w:r>
              <w:t xml:space="preserve">03</w:t>
            </w:r>
          </w:p>
        </w:tc>
        <w:tc>
          <w:tcPr/>
          <w:p>
            <w:pPr>
              <w:pStyle w:val="Compact"/>
              <w:jc w:val="left"/>
            </w:pPr>
            <w:r>
              <w:t xml:space="preserve">Project Manager – Risk Assessment, Mitigation Planning &amp; Quality Assurance Oversight across all Manchester, United Kingdom site operations</w:t>
            </w:r>
          </w:p>
        </w:tc>
        <w:tc>
          <w:tcPr/>
          <w:p>
            <w:pPr>
              <w:pStyle w:val="Compact"/>
              <w:jc w:val="left"/>
            </w:pPr>
            <w:r>
              <w:t xml:space="preserve">£85.00/hr</w:t>
            </w:r>
          </w:p>
        </w:tc>
        <w:tc>
          <w:tcPr/>
          <w:p>
            <w:pPr>
              <w:pStyle w:val="Compact"/>
              <w:jc w:val="left"/>
            </w:pPr>
            <w:r>
              <w:t xml:space="preserve">36</w:t>
            </w:r>
          </w:p>
        </w:tc>
        <w:tc>
          <w:tcPr/>
          <w:p>
            <w:pPr>
              <w:pStyle w:val="Compact"/>
              <w:jc w:val="left"/>
            </w:pPr>
            <w:r>
              <w:t xml:space="preserve">£3,060.00</w:t>
            </w:r>
          </w:p>
        </w:tc>
        <w:tc>
          <w:tcPr/>
          <w:p>
            <w:pPr>
              <w:pStyle w:val="Compact"/>
              <w:jc w:val="left"/>
            </w:pPr>
            <w:r>
              <w:t xml:space="preserve">£612.00</w:t>
            </w:r>
          </w:p>
        </w:tc>
      </w:tr>
      <w:tr>
        <w:tc>
          <w:tcPr/>
          <w:p>
            <w:pPr>
              <w:pStyle w:val="Compact"/>
              <w:jc w:val="left"/>
            </w:pPr>
            <w:r>
              <w:t xml:space="preserve">04</w:t>
            </w:r>
          </w:p>
        </w:tc>
        <w:tc>
          <w:tcPr/>
          <w:p>
            <w:pPr>
              <w:pStyle w:val="Compact"/>
              <w:jc w:val="left"/>
            </w:pPr>
            <w:r>
              <w:t xml:space="preserve">Project Manager – Budget Control, Cost Monitoring &amp; Financial Reporting for the duration of Q2 2025</w:t>
            </w:r>
          </w:p>
        </w:tc>
        <w:tc>
          <w:tcPr/>
          <w:p>
            <w:pPr>
              <w:pStyle w:val="Compact"/>
              <w:jc w:val="left"/>
            </w:pPr>
            <w:r>
              <w:t xml:space="preserve">£85.00/hr</w:t>
            </w:r>
          </w:p>
        </w:tc>
        <w:tc>
          <w:tcPr/>
          <w:p>
            <w:pPr>
              <w:pStyle w:val="Compact"/>
              <w:jc w:val="left"/>
            </w:pPr>
            <w:r>
              <w:t xml:space="preserve">30</w:t>
            </w:r>
          </w:p>
        </w:tc>
        <w:tc>
          <w:tcPr/>
          <w:p>
            <w:pPr>
              <w:pStyle w:val="Compact"/>
              <w:jc w:val="left"/>
            </w:pPr>
            <w:r>
              <w:t xml:space="preserve">£2,550.00</w:t>
            </w:r>
          </w:p>
        </w:tc>
        <w:tc>
          <w:tcPr/>
          <w:p>
            <w:pPr>
              <w:pStyle w:val="Compact"/>
              <w:jc w:val="left"/>
            </w:pPr>
            <w:r>
              <w:t xml:space="preserve">£510.00</w:t>
            </w:r>
          </w:p>
        </w:tc>
      </w:tr>
      <w:tr>
        <w:tc>
          <w:tcPr/>
          <w:p>
            <w:pPr>
              <w:pStyle w:val="Compact"/>
              <w:jc w:val="left"/>
            </w:pPr>
            <w:r>
              <w:t xml:space="preserve">05</w:t>
            </w:r>
          </w:p>
        </w:tc>
        <w:tc>
          <w:tcPr/>
          <w:p>
            <w:pPr>
              <w:pStyle w:val="Compact"/>
              <w:jc w:val="left"/>
            </w:pPr>
            <w:r>
              <w:t xml:space="preserve">Project Manager – Subcontractor Coordination, Procurement Oversight &amp; Supply Chain Management (Manchester, United Kingdom local vendors)</w:t>
            </w:r>
          </w:p>
        </w:tc>
        <w:tc>
          <w:tcPr/>
          <w:p>
            <w:pPr>
              <w:pStyle w:val="Compact"/>
              <w:jc w:val="left"/>
            </w:pPr>
            <w:r>
              <w:t xml:space="preserve">£85.00/hr</w:t>
            </w:r>
          </w:p>
        </w:tc>
        <w:tc>
          <w:tcPr/>
          <w:p>
            <w:pPr>
              <w:pStyle w:val="Compact"/>
              <w:jc w:val="left"/>
            </w:pPr>
            <w:r>
              <w:t xml:space="preserve">24</w:t>
            </w:r>
          </w:p>
        </w:tc>
        <w:tc>
          <w:tcPr/>
          <w:p>
            <w:pPr>
              <w:pStyle w:val="Compact"/>
              <w:jc w:val="left"/>
            </w:pPr>
            <w:r>
              <w:t xml:space="preserve">£2,040.00</w:t>
            </w:r>
          </w:p>
        </w:tc>
        <w:tc>
          <w:tcPr/>
          <w:p>
            <w:pPr>
              <w:pStyle w:val="Compact"/>
              <w:jc w:val="left"/>
            </w:pPr>
            <w:r>
              <w:t xml:space="preserve">£408.00</w:t>
            </w:r>
          </w:p>
        </w:tc>
      </w:tr>
      <w:tr>
        <w:tc>
          <w:tcPr/>
          <w:p>
            <w:pPr>
              <w:pStyle w:val="Compact"/>
              <w:jc w:val="left"/>
            </w:pPr>
            <w:r>
              <w:t xml:space="preserve">06</w:t>
            </w:r>
          </w:p>
        </w:tc>
        <w:tc>
          <w:tcPr/>
          <w:p>
            <w:pPr>
              <w:pStyle w:val="Compact"/>
              <w:jc w:val="left"/>
            </w:pPr>
            <w:r>
              <w:t xml:space="preserve">Project Manager – Health &amp; Safety Compliance, CDM 2015 Regulatory Adherence &amp; Site Inspections (Manchester, United Kingdom)</w:t>
            </w:r>
          </w:p>
        </w:tc>
        <w:tc>
          <w:tcPr/>
          <w:p>
            <w:pPr>
              <w:pStyle w:val="Compact"/>
              <w:jc w:val="left"/>
            </w:pPr>
            <w:r>
              <w:t xml:space="preserve">£85.00/hr</w:t>
            </w:r>
          </w:p>
        </w:tc>
        <w:tc>
          <w:tcPr/>
          <w:p>
            <w:pPr>
              <w:pStyle w:val="Compact"/>
              <w:jc w:val="left"/>
            </w:pPr>
            <w:r>
              <w:t xml:space="preserve">18</w:t>
            </w:r>
          </w:p>
        </w:tc>
        <w:tc>
          <w:tcPr/>
          <w:p>
            <w:pPr>
              <w:pStyle w:val="Compact"/>
              <w:jc w:val="left"/>
            </w:pPr>
            <w:r>
              <w:t xml:space="preserve">£1,530.00</w:t>
            </w:r>
          </w:p>
        </w:tc>
        <w:tc>
          <w:tcPr/>
          <w:p>
            <w:pPr>
              <w:pStyle w:val="Compact"/>
              <w:jc w:val="left"/>
            </w:pPr>
            <w:r>
              <w:t xml:space="preserve">£306.00</w:t>
            </w:r>
          </w:p>
        </w:tc>
      </w:tr>
      <w:tr>
        <w:tc>
          <w:tcPr/>
          <w:p>
            <w:pPr>
              <w:pStyle w:val="Compact"/>
              <w:jc w:val="left"/>
            </w:pPr>
            <w:r>
              <w:t xml:space="preserve">07</w:t>
            </w:r>
          </w:p>
        </w:tc>
        <w:tc>
          <w:tcPr/>
          <w:p>
            <w:pPr>
              <w:pStyle w:val="Compact"/>
              <w:jc w:val="left"/>
            </w:pPr>
            <w:r>
              <w:t xml:space="preserve">Project Manager – Final Handover Documentation, As-Built Drawings Coordination &amp; Client Training Sessions</w:t>
            </w:r>
          </w:p>
        </w:tc>
        <w:tc>
          <w:tcPr/>
          <w:p>
            <w:pPr>
              <w:pStyle w:val="Compact"/>
              <w:jc w:val="left"/>
            </w:pPr>
            <w:r>
              <w:t xml:space="preserve">£85.00/hr</w:t>
            </w:r>
          </w:p>
        </w:tc>
        <w:tc>
          <w:tcPr/>
          <w:p>
            <w:pPr>
              <w:pStyle w:val="Compact"/>
              <w:jc w:val="left"/>
            </w:pPr>
            <w:r>
              <w:t xml:space="preserve">14</w:t>
            </w:r>
          </w:p>
        </w:tc>
        <w:tc>
          <w:tcPr/>
          <w:p>
            <w:pPr>
              <w:pStyle w:val="Compact"/>
              <w:jc w:val="left"/>
            </w:pPr>
            <w:r>
              <w:t xml:space="preserve">£1,190.00</w:t>
            </w:r>
          </w:p>
        </w:tc>
        <w:tc>
          <w:tcPr/>
          <w:p>
            <w:pPr>
              <w:pStyle w:val="Compact"/>
              <w:jc w:val="left"/>
            </w:pPr>
            <w:r>
              <w:t xml:space="preserve">£238.00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£24,650.00</w:t>
            </w:r>
          </w:p>
        </w:tc>
      </w:tr>
      <w:tr>
        <w:tc>
          <w:tcPr/>
          <w:p>
            <w:pPr>
              <w:pStyle w:val="Compact"/>
              <w:jc w:val="left"/>
            </w:pPr>
            <w:r>
              <w:t xml:space="preserve">VAT @ 20% (United Kingdom Standard Rate)</w:t>
            </w:r>
          </w:p>
        </w:tc>
        <w:tc>
          <w:tcPr/>
          <w:p>
            <w:pPr>
              <w:pStyle w:val="Compact"/>
              <w:jc w:val="left"/>
            </w:pPr>
            <w:r>
              <w:t xml:space="preserve">£4,930.00</w:t>
            </w:r>
          </w:p>
        </w:tc>
      </w:tr>
      <w:tr>
        <w:tc>
          <w:tcPr/>
          <w:p>
            <w:pPr>
              <w:pStyle w:val="Compact"/>
              <w:jc w:val="left"/>
            </w:pPr>
            <w:r>
              <w:t xml:space="preserve">Discount / Credit Notes</w:t>
            </w:r>
          </w:p>
        </w:tc>
        <w:tc>
          <w:tcPr/>
          <w:p>
            <w:pPr>
              <w:pStyle w:val="Compact"/>
              <w:jc w:val="left"/>
            </w:pPr>
            <w:r>
              <w:t xml:space="preserve">£0.00</w:t>
            </w:r>
          </w:p>
        </w:tc>
      </w:tr>
      <w:tr>
        <w:tc>
          <w:tcPr/>
          <w:p>
            <w:pPr>
              <w:pStyle w:val="Compact"/>
              <w:jc w:val="left"/>
            </w:pPr>
            <w:r>
              <w:t xml:space="preserve">TOTAL AMOUNT DUE (Including VAT)</w:t>
            </w:r>
          </w:p>
        </w:tc>
        <w:tc>
          <w:tcPr/>
          <w:p>
            <w:pPr>
              <w:pStyle w:val="Compact"/>
              <w:jc w:val="left"/>
            </w:pPr>
            <w:r>
              <w:t xml:space="preserve">£29,580.00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(BACS / CHAPS / Faster Payments)</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Apex Project Solutions Ltd</w:t>
      </w:r>
    </w:p>
    <w:p>
      <w:pPr>
        <w:pStyle w:val="BodyText"/>
      </w:pPr>
      <w:r>
        <w:rPr>
          <w:bCs/>
          <w:b/>
        </w:rPr>
        <w:t xml:space="preserve">Sort Code:</w:t>
      </w:r>
      <w:r>
        <w:t xml:space="preserve"> </w:t>
      </w:r>
      <w:r>
        <w:t xml:space="preserve">20-20-40</w:t>
      </w:r>
    </w:p>
    <w:p>
      <w:pPr>
        <w:pStyle w:val="BodyText"/>
      </w:pPr>
      <w:r>
        <w:rPr>
          <w:bCs/>
          <w:b/>
        </w:rPr>
        <w:t xml:space="preserve">Account Number:</w:t>
      </w:r>
      <w:r>
        <w:t xml:space="preserve"> </w:t>
      </w:r>
      <w:r>
        <w:t xml:space="preserve">50123456</w:t>
      </w:r>
    </w:p>
    <w:p>
      <w:pPr>
        <w:pStyle w:val="BodyText"/>
      </w:pPr>
      <w:r>
        <w:rPr>
          <w:bCs/>
          <w:b/>
        </w:rPr>
        <w:t xml:space="preserve">IBAN:</w:t>
      </w:r>
      <w:r>
        <w:t xml:space="preserve"> </w:t>
      </w:r>
      <w:r>
        <w:t xml:space="preserve">GB29 BARC 2020 4050 1234 56</w:t>
      </w:r>
    </w:p>
    <w:p>
      <w:pPr>
        <w:pStyle w:val="BodyText"/>
      </w:pPr>
      <w:r>
        <w:rPr>
          <w:bCs/>
          <w:b/>
        </w:rPr>
        <w:t xml:space="preserve">Reference:</w:t>
      </w:r>
      <w:r>
        <w:t xml:space="preserve"> </w:t>
      </w:r>
      <w:r>
        <w:t xml:space="preserve">APS-2025-0047 (Please quote this Invoice number)</w:t>
      </w:r>
    </w:p>
    <w:p>
      <w:pPr>
        <w:pStyle w:val="BodyText"/>
      </w:pPr>
      <w:r>
        <w:rPr>
          <w:bCs/>
          <w:b/>
        </w:rPr>
        <w:t xml:space="preserve">Payment Due:</w:t>
      </w:r>
      <w:r>
        <w:t xml:space="preserve"> </w:t>
      </w:r>
      <w:r>
        <w:t xml:space="preserve">Within 30 days of the Invoice date (by 15 July 2025)</w:t>
      </w:r>
    </w:p>
    <w:bookmarkEnd w:id="24"/>
    <w:bookmarkStart w:id="25" w:name="notes-additional-information"/>
    <w:p>
      <w:pPr>
        <w:pStyle w:val="Heading3"/>
      </w:pPr>
      <w:r>
        <w:t xml:space="preserve">Notes &amp; Additional Information</w:t>
      </w:r>
    </w:p>
    <w:p>
      <w:pPr>
        <w:pStyle w:val="FirstParagraph"/>
      </w:pPr>
      <w:r>
        <w:t xml:space="preserve">This Invoice covers the full scope of Project Manager services delivered by Sarah Mitchell for the period of April 2025 through June 2025 in connection with the Commercial Office Fit-Out, Phase II project located in Manchester, United Kingdom. All hours recorded have been verified against the approved project timesheet and are subject to the terms outlined in the Master Services Agreement dated 12 March 2025.</w:t>
      </w:r>
    </w:p>
    <w:p>
      <w:pPr>
        <w:pStyle w:val="BodyText"/>
      </w:pPr>
      <w:r>
        <w:t xml:space="preserve">The Project Manager has fulfilled all contractual obligations as defined in the Statement of Work, including but not limited to: daily site supervision at the Manchester, United Kingdom premises, weekly progress reporting to the client's executive team, monthly budget reconciliation, and full compliance with the Construction (Design and Management) Regulations 2015 as applicable in the United Kingdom.</w:t>
      </w:r>
    </w:p>
    <w:p>
      <w:pPr>
        <w:pStyle w:val="BodyText"/>
      </w:pPr>
      <w:r>
        <w:t xml:space="preserve">Please note that any additional services rendered outside the agreed scope, or any variations approved in writing by the client, will be invoiced separately. This Invoice represents the final and complete charge for the Q2 2025 billing period. No further charges will be applied for this period unless a formal variation order is executed.</w:t>
      </w:r>
    </w:p>
    <w:p>
      <w:pPr>
        <w:pStyle w:val="BodyText"/>
      </w:pPr>
      <w:r>
        <w:t xml:space="preserve">Should you have any queries regarding this Invoice, the line-item breakdown, or the Project Manager's deliverables, please contact our billing department at billing@apexprojectsolutions.co.uk or telephone +44 (0)161 496 0000, quoting Invoice reference APS-2025-0047.</w:t>
      </w:r>
    </w:p>
    <w:bookmarkEnd w:id="25"/>
    <w:bookmarkStart w:id="26" w:name="terms-conditions"/>
    <w:p>
      <w:pPr>
        <w:pStyle w:val="Heading3"/>
      </w:pPr>
      <w:r>
        <w:t xml:space="preserve">Terms &amp; Conditions</w:t>
      </w:r>
    </w:p>
    <w:p>
      <w:pPr>
        <w:pStyle w:val="FirstParagraph"/>
      </w:pPr>
      <w:r>
        <w:t xml:space="preserve">1. This Invoice is issued in accordance with the Master Services Agreement between Apex Project Solutions Ltd and Northgate Development Group PLC, governed by the laws of England and Wales, United Kingdom.</w:t>
      </w:r>
    </w:p>
    <w:p>
      <w:pPr>
        <w:pStyle w:val="BodyText"/>
      </w:pPr>
      <w:r>
        <w:t xml:space="preserve">2. Payment is due within thirty (30) calendar days from the date of this Invoice. Late payments will attract interest at the rate of 4% above the Bank of England base rate, as permitted under the Late Payment of Commercial Debts (Interest) Act 1998.</w:t>
      </w:r>
    </w:p>
    <w:p>
      <w:pPr>
        <w:pStyle w:val="BodyText"/>
      </w:pPr>
      <w:r>
        <w:t xml:space="preserve">3. All Project Manager services are provided on a professional basis and are subject to the confidentiality obligations set out in the NDA executed on 12 March 2025.</w:t>
      </w:r>
    </w:p>
    <w:p>
      <w:pPr>
        <w:pStyle w:val="BodyText"/>
      </w:pPr>
      <w:r>
        <w:t xml:space="preserve">4. This Invoice constitutes a valid tax document for VAT purposes in the United Kingdom. The VAT is charged at the standard rate of 20% as per HM Revenue &amp; Customs regulations applicable in Manchester, United Kingdom.</w:t>
      </w:r>
    </w:p>
    <w:p>
      <w:pPr>
        <w:pStyle w:val="BodyText"/>
      </w:pPr>
      <w:r>
        <w:t xml:space="preserve">5. Disputes relating to this Invoice must be raised in writing within fourteen (14) days of the Invoice date. Failure to do so shall be deemed as acceptance of the charges stated herein.</w:t>
      </w:r>
    </w:p>
    <w:p>
      <w:pPr>
        <w:pStyle w:val="BodyText"/>
      </w:pPr>
      <w:r>
        <w:t xml:space="preserve">6. Apex Project Solutions Ltd reserves the right to suspend Project Manager services if payment is not received by the due date, subject to a minimum of seven (7) days' written notice.</w:t>
      </w:r>
    </w:p>
    <w:bookmarkEnd w:id="26"/>
    <w:p>
      <w:pPr>
        <w:pStyle w:val="BodyText"/>
      </w:pPr>
      <w:r>
        <w:t xml:space="preserve">Apex Project Solutions Ltd | 142 Deansgate, Manchester, M3 4ER, United Kingdom | Registered in England &amp; Wales No. 09876543</w:t>
      </w:r>
    </w:p>
    <w:p>
      <w:pPr>
        <w:pStyle w:val="BodyText"/>
      </w:pPr>
      <w:r>
        <w:t xml:space="preserve">This Invoice was generated electronically and is valid without a physical signature. For verification, please contact our accounts department.</w:t>
      </w:r>
    </w:p>
    <w:p>
      <w:pPr>
        <w:pStyle w:val="BodyText"/>
      </w:pPr>
      <w:r>
        <w:t xml:space="preserve">Thank you for your business. We look forward to continuing our partnership on future projects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Manchester, United Kingdom</dc:title>
  <dc:creator/>
  <dc:language>en-GB</dc:language>
  <cp:keywords/>
  <dcterms:created xsi:type="dcterms:W3CDTF">2026-10-10T01:21:15Z</dcterms:created>
  <dcterms:modified xsi:type="dcterms:W3CDTF">2026-10-10T01:21:15Z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