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Psychiatrist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Buenos</w:t>
      </w:r>
      <w:r>
        <w:t xml:space="preserve"> </w:t>
      </w:r>
      <w:r>
        <w:t xml:space="preserve">Aires,</w:t>
      </w:r>
      <w:r>
        <w:t xml:space="preserve"> </w:t>
      </w:r>
      <w:r>
        <w:t xml:space="preserve">Argentina</w:t>
      </w:r>
    </w:p>
    <w:bookmarkStart w:id="20" w:name="dr.-alejandro-m.-rossi"/>
    <w:p>
      <w:pPr>
        <w:pStyle w:val="Heading1"/>
      </w:pPr>
      <w:r>
        <w:t xml:space="preserve">Dr. Alejandro M. Rossi</w:t>
      </w:r>
    </w:p>
    <w:p>
      <w:pPr>
        <w:pStyle w:val="FirstParagraph"/>
      </w:pPr>
      <w:r>
        <w:rPr>
          <w:bCs/>
          <w:b/>
        </w:rPr>
        <w:t xml:space="preserve">Specialist Psychiatrist</w:t>
      </w:r>
    </w:p>
    <w:p>
      <w:pPr>
        <w:pStyle w:val="BodyText"/>
      </w:pPr>
      <w:r>
        <w:t xml:space="preserve">Matrícula: MP 12345 - MPA 67890</w:t>
      </w:r>
    </w:p>
    <w:p>
      <w:pPr>
        <w:pStyle w:val="BodyText"/>
      </w:pPr>
      <w:r>
        <w:t xml:space="preserve">Av. Santa Fe 1850, Piso 4, Of. 402</w:t>
      </w:r>
    </w:p>
    <w:p>
      <w:pPr>
        <w:pStyle w:val="BodyText"/>
      </w:pPr>
      <w:r>
        <w:t xml:space="preserve">C1425BGH CABA, Buenos Aires, Argentina</w:t>
      </w:r>
    </w:p>
    <w:p>
      <w:pPr>
        <w:pStyle w:val="BodyText"/>
      </w:pPr>
      <w:r>
        <w:t xml:space="preserve">Tel: +54 11 4823-5678</w:t>
      </w:r>
    </w:p>
    <w:p>
      <w:pPr>
        <w:pStyle w:val="BodyText"/>
      </w:pPr>
      <w:r>
        <w:t xml:space="preserve">Email: contacto@drrossipsiquiatria.com.ar</w:t>
      </w:r>
    </w:p>
    <w:p>
      <w:pPr>
        <w:pStyle w:val="BodyText"/>
      </w:pPr>
      <w:r>
        <w:t xml:space="preserve">CUIT: 20-12345678-9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INV-2024-0892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October 15, 2024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October 30, 2024</w:t>
      </w:r>
    </w:p>
    <w:p>
      <w:pPr>
        <w:pStyle w:val="BodyText"/>
      </w:pPr>
      <w:r>
        <w:rPr>
          <w:bCs/>
          <w:b/>
        </w:rPr>
        <w:t xml:space="preserve">Currency:</w:t>
      </w:r>
      <w:r>
        <w:t xml:space="preserve"> </w:t>
      </w:r>
      <w:r>
        <w:t xml:space="preserve">Argentine Peso (ARS)</w:t>
      </w:r>
    </w:p>
    <w:bookmarkEnd w:id="21"/>
    <w:p>
      <w:pPr>
        <w:pStyle w:val="BodyText"/>
      </w:pPr>
      <w:r>
        <w:t xml:space="preserve">Bill To</w:t>
      </w:r>
    </w:p>
    <w:p>
      <w:pPr>
        <w:pStyle w:val="BodyText"/>
      </w:pPr>
      <w:r>
        <w:rPr>
          <w:bCs/>
          <w:b/>
        </w:rPr>
        <w:t xml:space="preserve">María Elena Fernández López</w:t>
      </w:r>
    </w:p>
    <w:p>
      <w:pPr>
        <w:pStyle w:val="BodyText"/>
      </w:pPr>
      <w:r>
        <w:t xml:space="preserve">DNI: 28.456.789</w:t>
      </w:r>
    </w:p>
    <w:p>
      <w:pPr>
        <w:pStyle w:val="BodyText"/>
      </w:pPr>
      <w:r>
        <w:t xml:space="preserve">Av. Córdoba 2100, Depto 5B</w:t>
      </w:r>
    </w:p>
    <w:p>
      <w:pPr>
        <w:pStyle w:val="BodyText"/>
      </w:pPr>
      <w:r>
        <w:t xml:space="preserve">C1054AAZ CABA, Buenos Aires, Argentina</w:t>
      </w:r>
    </w:p>
    <w:p>
      <w:pPr>
        <w:pStyle w:val="BodyText"/>
      </w:pPr>
      <w:r>
        <w:t xml:space="preserve">Email: maria.fernandez@email.com</w:t>
      </w:r>
    </w:p>
    <w:p>
      <w:pPr>
        <w:pStyle w:val="BodyText"/>
      </w:pPr>
      <w:r>
        <w:t xml:space="preserve">Tel: +54 11 4555-1234</w:t>
      </w:r>
    </w:p>
    <w:p>
      <w:pPr>
        <w:pStyle w:val="BodyText"/>
      </w:pPr>
      <w:r>
        <w:t xml:space="preserve">Service Period &amp; Reference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September 1, 2024 - September 30, 2024</w:t>
      </w:r>
    </w:p>
    <w:p>
      <w:pPr>
        <w:pStyle w:val="BodyText"/>
      </w:pPr>
      <w:r>
        <w:rPr>
          <w:bCs/>
          <w:b/>
        </w:rPr>
        <w:t xml:space="preserve">Patient Name:</w:t>
      </w:r>
      <w:r>
        <w:t xml:space="preserve"> </w:t>
      </w:r>
      <w:r>
        <w:t xml:space="preserve">María Elena Fernández López</w:t>
      </w:r>
    </w:p>
    <w:p>
      <w:pPr>
        <w:pStyle w:val="BodyText"/>
      </w:pPr>
      <w:r>
        <w:rPr>
          <w:bCs/>
          <w:b/>
        </w:rPr>
        <w:t xml:space="preserve">Diagnosis Code (CIE-10):</w:t>
      </w:r>
      <w:r>
        <w:t xml:space="preserve"> </w:t>
      </w:r>
      <w:r>
        <w:t xml:space="preserve">F41.1 (Generalized Anxiety Disorder)</w:t>
      </w:r>
    </w:p>
    <w:p>
      <w:pPr>
        <w:pStyle w:val="BodyText"/>
      </w:pPr>
      <w:r>
        <w:rPr>
          <w:bCs/>
          <w:b/>
        </w:rPr>
        <w:t xml:space="preserve">Treatment Plan Reference:</w:t>
      </w:r>
      <w:r>
        <w:t xml:space="preserve"> </w:t>
      </w:r>
      <w:r>
        <w:t xml:space="preserve">TP-2024-0456</w:t>
      </w:r>
    </w:p>
    <w:p>
      <w:pPr>
        <w:pStyle w:val="BodyText"/>
      </w:pPr>
      <w:r>
        <w:rPr>
          <w:bCs/>
          <w:b/>
        </w:rPr>
        <w:t xml:space="preserve">Insurance Provider:</w:t>
      </w:r>
      <w:r>
        <w:t xml:space="preserve"> </w:t>
      </w:r>
      <w:r>
        <w:t xml:space="preserve">OSDE (Policy #987654321)</w:t>
      </w:r>
    </w:p>
    <w:p>
      <w:pPr>
        <w:pStyle w:val="BodyText"/>
      </w:pPr>
      <w:r>
        <w:rPr>
          <w:bCs/>
          <w:b/>
        </w:rPr>
        <w:t xml:space="preserve">Authorization Code:</w:t>
      </w:r>
      <w:r>
        <w:t xml:space="preserve"> </w:t>
      </w:r>
      <w:r>
        <w:t xml:space="preserve">AUT-BA-2024-7890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(ARS)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(ARS)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Initial Psychiatric Consultation and Comprehensive Diagnostic Evaluation including clinical history, mental status examination, and risk assessment.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2024-09-03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Follow-up Psychiatric Session (45 minutes) - Medication management and therapeutic monitoring for anxiety disorder treatment.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2024-09-10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Follow-up Psychiatric Session (45 minutes) - Cognitive-behavioral strategies implementation and symptom evaluation.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2024-09-17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Follow-up Psychiatric Session (45 minutes) - Treatment adjustment and psychoeducation regarding medication adherence.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2024-09-24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Psychiatric Report for Insurance/Workplace - Detailed clinical summary including diagnosis, treatment plan, and prognosis for OSDE authorization.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2024-09-28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Emergency Psychiatric Consultation (after-hours) - Acute anxiety episode management and crisis intervention.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2024-09-15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55,000.00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AR$ 230,000.00</w:t>
      </w:r>
    </w:p>
    <w:p>
      <w:pPr>
        <w:pStyle w:val="BodyText"/>
      </w:pPr>
      <w:r>
        <w:t xml:space="preserve">IVA (21%):</w:t>
      </w:r>
      <w:r>
        <w:t xml:space="preserve"> </w:t>
      </w:r>
      <w:r>
        <w:t xml:space="preserve">AR$ 48,300.00</w:t>
      </w:r>
    </w:p>
    <w:p>
      <w:pPr>
        <w:pStyle w:val="BodyText"/>
      </w:pPr>
      <w:r>
        <w:t xml:space="preserve">IBI (Buenos Aires City Tax):</w:t>
      </w:r>
      <w:r>
        <w:t xml:space="preserve"> </w:t>
      </w:r>
      <w:r>
        <w:t xml:space="preserve">AR$ 1,150.00</w:t>
      </w:r>
    </w:p>
    <w:p>
      <w:pPr>
        <w:pStyle w:val="BodyText"/>
      </w:pPr>
      <w:r>
        <w:t xml:space="preserve">Tasa de Seguridad (CABA):</w:t>
      </w:r>
      <w:r>
        <w:t xml:space="preserve"> </w:t>
      </w:r>
      <w:r>
        <w:t xml:space="preserve">AR$ 690.00</w:t>
      </w:r>
    </w:p>
    <w:p>
      <w:pPr>
        <w:pStyle w:val="BodyText"/>
      </w:pPr>
      <w:r>
        <w:t xml:space="preserve">TOTAL AMOUNT DUE:</w:t>
      </w:r>
      <w:r>
        <w:t xml:space="preserve"> </w:t>
      </w:r>
      <w:r>
        <w:t xml:space="preserve">AR$ 280,140.00</w:t>
      </w:r>
    </w:p>
    <w:p>
      <w:pPr>
        <w:pStyle w:val="BodyText"/>
      </w:pPr>
      <w:r>
        <w:t xml:space="preserve">Payment Instructions</w:t>
      </w:r>
    </w:p>
    <w:p>
      <w:pPr>
        <w:pStyle w:val="BodyText"/>
      </w:pPr>
      <w:r>
        <w:rPr>
          <w:bCs/>
          <w:b/>
        </w:rPr>
        <w:t xml:space="preserve">Bank Transfer (Transferencia Bancaria):</w:t>
      </w:r>
    </w:p>
    <w:p>
      <w:pPr>
        <w:pStyle w:val="BodyText"/>
      </w:pPr>
      <w:r>
        <w:t xml:space="preserve">Bank: Banco Galicia</w:t>
      </w:r>
    </w:p>
    <w:p>
      <w:pPr>
        <w:pStyle w:val="BodyText"/>
      </w:pPr>
      <w:r>
        <w:t xml:space="preserve">CBU: 0070000000000000123456</w:t>
      </w:r>
    </w:p>
    <w:p>
      <w:pPr>
        <w:pStyle w:val="BodyText"/>
      </w:pPr>
      <w:r>
        <w:t xml:space="preserve">Alias: PSIQUIATRIA.ROSSI.ALEJANDRO</w:t>
      </w:r>
    </w:p>
    <w:p>
      <w:pPr>
        <w:pStyle w:val="BodyText"/>
      </w:pPr>
      <w:r>
        <w:t xml:space="preserve">Account Holder: Dr. Alejandro M. Rossi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Please include Invoice Number INV-2024-0892 in the transfer reference.</w:t>
      </w:r>
    </w:p>
    <w:p>
      <w:pPr>
        <w:pStyle w:val="BodyText"/>
      </w:pPr>
      <w:r>
        <w:rPr>
          <w:bCs/>
          <w:b/>
        </w:rPr>
        <w:t xml:space="preserve">Payment Deadline:</w:t>
      </w:r>
      <w:r>
        <w:t xml:space="preserve"> </w:t>
      </w:r>
      <w:r>
        <w:t xml:space="preserve">October 30, 2024. Late payments may incur a 2% monthly interest charge as per Argentine commercial law.</w:t>
      </w:r>
    </w:p>
    <w:bookmarkStart w:id="22" w:name="important-notes-terms"/>
    <w:p>
      <w:pPr>
        <w:pStyle w:val="Heading4"/>
      </w:pPr>
      <w:r>
        <w:t xml:space="preserve">Important Notes &amp; Terms</w:t>
      </w:r>
    </w:p>
    <w:p>
      <w:pPr>
        <w:pStyle w:val="FirstParagraph"/>
      </w:pPr>
      <w:r>
        <w:t xml:space="preserve">1. This invoice is issued in accordance with the regulations of the Argentine Federal Administration of Public Revenue (AFIP) and the Buenos Aires City Government.</w:t>
      </w:r>
    </w:p>
    <w:p>
      <w:pPr>
        <w:pStyle w:val="BodyText"/>
      </w:pPr>
      <w:r>
        <w:t xml:space="preserve">2. All psychiatric services rendered comply with the ethical standards established by the Buenos Aires College of Psychiatrists (Colegio de Psiquiatras de Buenos Aires).</w:t>
      </w:r>
    </w:p>
    <w:p>
      <w:pPr>
        <w:pStyle w:val="BodyText"/>
      </w:pPr>
      <w:r>
        <w:t xml:space="preserve">3. Patient confidentiality is maintained in strict accordance with Argentine Law 25.326 on Personal Data Protection and medical ethics codes.</w:t>
      </w:r>
    </w:p>
    <w:p>
      <w:pPr>
        <w:pStyle w:val="BodyText"/>
      </w:pPr>
      <w:r>
        <w:t xml:space="preserve">4. This invoice is valid for reimbursement purposes with Argentine health insurance providers (Obras Sociales and Prepagas) including OSDE, Swiss Medical, Galeno, and others.</w:t>
      </w:r>
    </w:p>
    <w:p>
      <w:pPr>
        <w:pStyle w:val="BodyText"/>
      </w:pPr>
      <w:r>
        <w:t xml:space="preserve">5. Services were provided at our clinic located in the Recoleta neighborhood of Buenos Aires, Argentina, a premier medical district known for specialized psychiatric care.</w:t>
      </w:r>
    </w:p>
    <w:p>
      <w:pPr>
        <w:pStyle w:val="BodyText"/>
      </w:pPr>
      <w:r>
        <w:t xml:space="preserve">6. In case of any discrepancies with this invoice, please contact our administrative office within 15 business days of receipt.</w:t>
      </w:r>
    </w:p>
    <w:p>
      <w:pPr>
        <w:pStyle w:val="BodyText"/>
      </w:pPr>
      <w:r>
        <w:t xml:space="preserve">7. This document serves as official proof of payment for medical services rendered by a licensed psychiatrist practicing in the Autonomous City of Buenos Aires (CABA).</w:t>
      </w:r>
    </w:p>
    <w:p>
      <w:pPr>
        <w:pStyle w:val="BodyText"/>
      </w:pPr>
      <w:r>
        <w:t xml:space="preserve">8. All prices are quoted in Argentine Pesos (ARS) and are subject to current tax regulations applicable in Argentina as of the date of service.</w:t>
      </w:r>
    </w:p>
    <w:bookmarkEnd w:id="22"/>
    <w:p>
      <w:pPr>
        <w:pStyle w:val="BodyText"/>
      </w:pPr>
      <w:r>
        <w:rPr>
          <w:bCs/>
          <w:b/>
        </w:rPr>
        <w:t xml:space="preserve">Authorized Signature</w:t>
      </w:r>
    </w:p>
    <w:p>
      <w:pPr>
        <w:pStyle w:val="BodyText"/>
      </w:pPr>
      <w:r>
        <w:t xml:space="preserve">Dr. Alejandro M. Rossi</w:t>
      </w:r>
    </w:p>
    <w:p>
      <w:pPr>
        <w:pStyle w:val="BodyText"/>
      </w:pPr>
      <w:r>
        <w:t xml:space="preserve">Specialist Psychiatrist</w:t>
      </w:r>
    </w:p>
    <w:p>
      <w:pPr>
        <w:pStyle w:val="BodyText"/>
      </w:pPr>
      <w:r>
        <w:t xml:space="preserve">MP 12345 - MPA 67890</w:t>
      </w:r>
    </w:p>
    <w:p>
      <w:pPr>
        <w:pStyle w:val="BodyText"/>
      </w:pPr>
      <w:r>
        <w:rPr>
          <w:bCs/>
          <w:b/>
        </w:rPr>
        <w:t xml:space="preserve">Received By</w:t>
      </w:r>
    </w:p>
    <w:p>
      <w:pPr>
        <w:pStyle w:val="BodyText"/>
      </w:pPr>
      <w:r>
        <w:t xml:space="preserve">Date: _______________</w:t>
      </w:r>
    </w:p>
    <w:p>
      <w:pPr>
        <w:pStyle w:val="BodyText"/>
      </w:pPr>
      <w:r>
        <w:t xml:space="preserve">Signature: _______________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Psychiatrist Services - Buenos Aires, Argentina</dc:title>
  <dc:creator/>
  <dc:language>en</dc:language>
  <cp:keywords/>
  <dcterms:created xsi:type="dcterms:W3CDTF">2026-10-10T01:58:47Z</dcterms:created>
  <dcterms:modified xsi:type="dcterms:W3CDTF">2026-10-10T01:58:47Z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