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Montreal,</w:t>
      </w:r>
      <w:r>
        <w:t xml:space="preserve"> </w:t>
      </w:r>
      <w:r>
        <w:t xml:space="preserve">Canada</w:t>
      </w:r>
    </w:p>
    <w:bookmarkStart w:id="20" w:name="dr.-elena-vance-m.d."/>
    <w:p>
      <w:pPr>
        <w:pStyle w:val="Heading1"/>
      </w:pPr>
      <w:r>
        <w:t xml:space="preserve">Dr. Elena Vance, M.D.</w:t>
      </w:r>
    </w:p>
    <w:p>
      <w:pPr>
        <w:pStyle w:val="FirstParagraph"/>
      </w:pPr>
      <w:r>
        <w:t xml:space="preserve">Board-Certified Psychiatrist</w:t>
      </w:r>
    </w:p>
    <w:p>
      <w:pPr>
        <w:pStyle w:val="BodyText"/>
      </w:pPr>
      <w:r>
        <w:t xml:space="preserve">Ordre des médecins du Québec (OMQ) #123456</w:t>
      </w:r>
    </w:p>
    <w:p>
      <w:pPr>
        <w:pStyle w:val="BodyText"/>
      </w:pPr>
      <w:r>
        <w:t xml:space="preserve">1200 Avenue McGill College, Suite 400</w:t>
      </w:r>
      <w:r>
        <w:br/>
      </w:r>
      <w:r>
        <w:t xml:space="preserve">Montreal, Quebec, Canada H3B 4G7</w:t>
      </w:r>
    </w:p>
    <w:p>
      <w:pPr>
        <w:pStyle w:val="BodyText"/>
      </w:pPr>
      <w:r>
        <w:t xml:space="preserve">Phone: (514) 555-0199 | Email: billing@drvance-psychiatry.ca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1"/>
    <w:p>
      <w:pPr>
        <w:pStyle w:val="BodyText"/>
      </w:pPr>
      <w:r>
        <w:t xml:space="preserve">Bill To</w:t>
      </w:r>
    </w:p>
    <w:p>
      <w:pPr>
        <w:pStyle w:val="BodyText"/>
      </w:pPr>
      <w:r>
        <w:rPr>
          <w:bCs/>
          <w:b/>
        </w:rPr>
        <w:t xml:space="preserve">Mr. Jonathan Tremblay</w:t>
      </w:r>
    </w:p>
    <w:p>
      <w:pPr>
        <w:pStyle w:val="BodyText"/>
      </w:pPr>
      <w:r>
        <w:t xml:space="preserve">456 Rue Saint-Denis</w:t>
      </w:r>
      <w:r>
        <w:br/>
      </w:r>
      <w:r>
        <w:t xml:space="preserve">Montreal, Quebec, Canada H2X 3K1</w:t>
      </w:r>
    </w:p>
    <w:p>
      <w:pPr>
        <w:pStyle w:val="BodyText"/>
      </w:pPr>
      <w:r>
        <w:rPr>
          <w:bCs/>
          <w:b/>
        </w:rPr>
        <w:t xml:space="preserve">Insurance Provider:</w:t>
      </w:r>
      <w:r>
        <w:t xml:space="preserve"> </w:t>
      </w:r>
      <w:r>
        <w:t xml:space="preserve">Sun Life Financial</w:t>
      </w:r>
    </w:p>
    <w:p>
      <w:pPr>
        <w:pStyle w:val="BodyText"/>
      </w:pPr>
      <w:r>
        <w:rPr>
          <w:bCs/>
          <w:b/>
        </w:rPr>
        <w:t xml:space="preserve">Policy Number:</w:t>
      </w:r>
      <w:r>
        <w:t xml:space="preserve"> </w:t>
      </w:r>
      <w:r>
        <w:t xml:space="preserve">SL-99887766</w:t>
      </w:r>
    </w:p>
    <w:p>
      <w:pPr>
        <w:pStyle w:val="BodyText"/>
      </w:pPr>
      <w:r>
        <w:rPr>
          <w:bCs/>
          <w:b/>
        </w:rPr>
        <w:t xml:space="preserve">Group Number:</w:t>
      </w:r>
      <w:r>
        <w:t xml:space="preserve"> </w:t>
      </w:r>
      <w:r>
        <w:t xml:space="preserve">GRP-554433</w:t>
      </w:r>
    </w:p>
    <w:p>
      <w:pPr>
        <w:pStyle w:val="BodyText"/>
      </w:pPr>
      <w:r>
        <w:t xml:space="preserve">Description of Services Rendered</w:t>
      </w:r>
    </w:p>
    <w:p>
      <w:pPr>
        <w:pStyle w:val="BodyText"/>
      </w:pPr>
      <w:r>
        <w:t xml:space="preserve">The following invoice details psychiatric services provided in accordance with the standards of the College of Physicians and Surgeons of Quebec. All fees are listed in Canadian Dollars (CAD) and are subject to the applicable Goods and Services Tax (GST) as per federal regulations. Please note that while some extended health insurance plans in Canada Montreal may cover a portion of these fees, the patient is responsible for any balance not covered by their specific policy.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Fee Code</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Initial Psychiatric Assessment</w:t>
            </w:r>
            <w:r>
              <w:br/>
            </w:r>
            <w:r>
              <w:t xml:space="preserve">Comprehensive evaluation including clinical history, mental status examination, and diagnostic formulation. Conducted at our Montreal clinic.</w:t>
            </w:r>
          </w:p>
        </w:tc>
        <w:tc>
          <w:tcPr/>
          <w:p>
            <w:pPr>
              <w:pStyle w:val="Compact"/>
              <w:jc w:val="left"/>
            </w:pPr>
            <w:r>
              <w:t xml:space="preserve">Oct 02, 2023</w:t>
            </w:r>
          </w:p>
        </w:tc>
        <w:tc>
          <w:tcPr/>
          <w:p>
            <w:pPr>
              <w:pStyle w:val="Compact"/>
              <w:jc w:val="left"/>
            </w:pPr>
            <w:r>
              <w:t xml:space="preserve">01.01.01</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Follow-up Consultation (Medication Management)</w:t>
            </w:r>
            <w:r>
              <w:br/>
            </w:r>
            <w:r>
              <w:t xml:space="preserve">Review of current pharmacotherapy, side effect monitoring, and adjustment of dosage.</w:t>
            </w:r>
          </w:p>
        </w:tc>
        <w:tc>
          <w:tcPr/>
          <w:p>
            <w:pPr>
              <w:pStyle w:val="Compact"/>
              <w:jc w:val="left"/>
            </w:pPr>
            <w:r>
              <w:t xml:space="preserve">Oct 09, 2023</w:t>
            </w:r>
          </w:p>
        </w:tc>
        <w:tc>
          <w:tcPr/>
          <w:p>
            <w:pPr>
              <w:pStyle w:val="Compact"/>
              <w:jc w:val="left"/>
            </w:pPr>
            <w:r>
              <w:t xml:space="preserve">01.01.02</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3</w:t>
            </w:r>
          </w:p>
        </w:tc>
        <w:tc>
          <w:tcPr/>
          <w:p>
            <w:pPr>
              <w:pStyle w:val="Compact"/>
              <w:jc w:val="left"/>
            </w:pPr>
            <w:r>
              <w:rPr>
                <w:bCs/>
                <w:b/>
              </w:rPr>
              <w:t xml:space="preserve">Follow-up Consultation (Therapeutic Review)</w:t>
            </w:r>
            <w:r>
              <w:br/>
            </w:r>
            <w:r>
              <w:t xml:space="preserve">Discussion of progress, coping strategies, and coordination with external psychotherapist.</w:t>
            </w:r>
          </w:p>
        </w:tc>
        <w:tc>
          <w:tcPr/>
          <w:p>
            <w:pPr>
              <w:pStyle w:val="Compact"/>
              <w:jc w:val="left"/>
            </w:pPr>
            <w:r>
              <w:t xml:space="preserve">Oct 16, 2023</w:t>
            </w:r>
          </w:p>
        </w:tc>
        <w:tc>
          <w:tcPr/>
          <w:p>
            <w:pPr>
              <w:pStyle w:val="Compact"/>
              <w:jc w:val="left"/>
            </w:pPr>
            <w:r>
              <w:t xml:space="preserve">01.01.02</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4</w:t>
            </w:r>
          </w:p>
        </w:tc>
        <w:tc>
          <w:tcPr/>
          <w:p>
            <w:pPr>
              <w:pStyle w:val="Compact"/>
              <w:jc w:val="left"/>
            </w:pPr>
            <w:r>
              <w:rPr>
                <w:bCs/>
                <w:b/>
              </w:rPr>
              <w:t xml:space="preserve">Psychiatric Report for Employer</w:t>
            </w:r>
            <w:r>
              <w:br/>
            </w:r>
            <w:r>
              <w:t xml:space="preserve">Preparation of a formal medical note regarding fitness for work and recommended accommodations, compliant with Quebec employment standards.</w:t>
            </w:r>
          </w:p>
        </w:tc>
        <w:tc>
          <w:tcPr/>
          <w:p>
            <w:pPr>
              <w:pStyle w:val="Compact"/>
              <w:jc w:val="left"/>
            </w:pPr>
            <w:r>
              <w:t xml:space="preserve">Oct 20, 2023</w:t>
            </w:r>
          </w:p>
        </w:tc>
        <w:tc>
          <w:tcPr/>
          <w:p>
            <w:pPr>
              <w:pStyle w:val="Compact"/>
              <w:jc w:val="left"/>
            </w:pPr>
            <w:r>
              <w:t xml:space="preserve">01.01.05</w:t>
            </w:r>
          </w:p>
        </w:tc>
        <w:tc>
          <w:tcPr/>
          <w:p>
            <w:pPr>
              <w:pStyle w:val="Compact"/>
              <w:jc w:val="left"/>
            </w:pPr>
            <w:r>
              <w:t xml:space="preserve">1</w:t>
            </w:r>
          </w:p>
        </w:tc>
        <w:tc>
          <w:tcPr/>
          <w:p>
            <w:pPr>
              <w:pStyle w:val="Compact"/>
              <w:jc w:val="left"/>
            </w:pPr>
            <w:r>
              <w:t xml:space="preserve">$175.00</w:t>
            </w:r>
          </w:p>
        </w:tc>
      </w:tr>
      <w:tr>
        <w:tc>
          <w:tcPr/>
          <w:p>
            <w:pPr>
              <w:pStyle w:val="Compact"/>
              <w:jc w:val="left"/>
            </w:pPr>
            <w:r>
              <w:t xml:space="preserve">5</w:t>
            </w:r>
          </w:p>
        </w:tc>
        <w:tc>
          <w:tcPr/>
          <w:p>
            <w:pPr>
              <w:pStyle w:val="Compact"/>
              <w:jc w:val="left"/>
            </w:pPr>
            <w:r>
              <w:rPr>
                <w:bCs/>
                <w:b/>
              </w:rPr>
              <w:t xml:space="preserve">Urgent Telephone Consultation</w:t>
            </w:r>
            <w:r>
              <w:br/>
            </w:r>
            <w:r>
              <w:t xml:space="preserve">Brief crisis intervention and safety planning via secure telehealth platform.</w:t>
            </w:r>
          </w:p>
        </w:tc>
        <w:tc>
          <w:tcPr/>
          <w:p>
            <w:pPr>
              <w:pStyle w:val="Compact"/>
              <w:jc w:val="left"/>
            </w:pPr>
            <w:r>
              <w:t xml:space="preserve">Oct 23, 2023</w:t>
            </w:r>
          </w:p>
        </w:tc>
        <w:tc>
          <w:tcPr/>
          <w:p>
            <w:pPr>
              <w:pStyle w:val="Compact"/>
              <w:jc w:val="left"/>
            </w:pPr>
            <w:r>
              <w:t xml:space="preserve">01.01.03</w:t>
            </w:r>
          </w:p>
        </w:tc>
        <w:tc>
          <w:tcPr/>
          <w:p>
            <w:pPr>
              <w:pStyle w:val="Compact"/>
              <w:jc w:val="left"/>
            </w:pPr>
            <w:r>
              <w:t xml:space="preserve">1</w:t>
            </w:r>
          </w:p>
        </w:tc>
        <w:tc>
          <w:tcPr/>
          <w:p>
            <w:pPr>
              <w:pStyle w:val="Compact"/>
              <w:jc w:val="left"/>
            </w:pPr>
            <w:r>
              <w:t xml:space="preserve">$100.00</w:t>
            </w:r>
          </w:p>
        </w:tc>
      </w:tr>
    </w:tbl>
    <w:p>
      <w:pPr>
        <w:pStyle w:val="BodyText"/>
      </w:pPr>
      <w:r>
        <w:t xml:space="preserve">Subtotal:</w:t>
      </w:r>
      <w:r>
        <w:t xml:space="preserve"> </w:t>
      </w:r>
      <w:r>
        <w:t xml:space="preserve">$1,075.00</w:t>
      </w:r>
    </w:p>
    <w:p>
      <w:pPr>
        <w:pStyle w:val="BodyText"/>
      </w:pPr>
      <w:r>
        <w:t xml:space="preserve">GST (5%):</w:t>
      </w:r>
      <w:r>
        <w:t xml:space="preserve"> </w:t>
      </w:r>
      <w:r>
        <w:t xml:space="preserve">$53.75</w:t>
      </w:r>
    </w:p>
    <w:p>
      <w:pPr>
        <w:pStyle w:val="BodyText"/>
      </w:pPr>
      <w:r>
        <w:t xml:space="preserve">Total Due:</w:t>
      </w:r>
      <w:r>
        <w:t xml:space="preserve"> </w:t>
      </w:r>
      <w:r>
        <w:t xml:space="preserve">$1,128.75</w:t>
      </w:r>
    </w:p>
    <w:bookmarkStart w:id="22" w:name="payment-instructions-terms"/>
    <w:p>
      <w:pPr>
        <w:pStyle w:val="Heading4"/>
      </w:pPr>
      <w:r>
        <w:t xml:space="preserve">Payment Instructions &amp; Terms</w:t>
      </w:r>
    </w:p>
    <w:p>
      <w:pPr>
        <w:pStyle w:val="FirstParagraph"/>
      </w:pPr>
      <w:r>
        <w:t xml:space="preserve">Payment is due within 30 days of the invoice date. Please make checks payable to "Dr. Elena Vance" or use the direct deposit information below. For credit card payments, a 2.5% processing fee applies.</w:t>
      </w:r>
    </w:p>
    <w:p>
      <w:pPr>
        <w:pStyle w:val="BodyText"/>
      </w:pPr>
      <w:r>
        <w:rPr>
          <w:bCs/>
          <w:b/>
        </w:rPr>
        <w:t xml:space="preserve">Direct Deposit (Interac e-Transfer):</w:t>
      </w:r>
      <w:r>
        <w:t xml:space="preserve"> </w:t>
      </w:r>
      <w:r>
        <w:t xml:space="preserve">billing@drvance-psychiatry.ca</w:t>
      </w:r>
      <w:r>
        <w:br/>
      </w:r>
      <w:r>
        <w:rPr>
          <w:bCs/>
          <w:b/>
        </w:rPr>
        <w:t xml:space="preserve">Bank Transfer:</w:t>
      </w:r>
      <w:r>
        <w:t xml:space="preserve"> </w:t>
      </w:r>
      <w:r>
        <w:t xml:space="preserve">RBC Royal Bank, Montreal Branch</w:t>
      </w:r>
      <w:r>
        <w:br/>
      </w:r>
      <w:r>
        <w:rPr>
          <w:bCs/>
          <w:b/>
        </w:rPr>
        <w:t xml:space="preserve">Transit:</w:t>
      </w:r>
      <w:r>
        <w:t xml:space="preserve"> </w:t>
      </w:r>
      <w:r>
        <w:t xml:space="preserve">00234 |</w:t>
      </w:r>
      <w:r>
        <w:t xml:space="preserve"> </w:t>
      </w:r>
      <w:r>
        <w:rPr>
          <w:bCs/>
          <w:b/>
        </w:rPr>
        <w:t xml:space="preserve">Institution:</w:t>
      </w:r>
      <w:r>
        <w:t xml:space="preserve"> </w:t>
      </w:r>
      <w:r>
        <w:t xml:space="preserve">003 |</w:t>
      </w:r>
      <w:r>
        <w:t xml:space="preserve"> </w:t>
      </w:r>
      <w:r>
        <w:rPr>
          <w:bCs/>
          <w:b/>
        </w:rPr>
        <w:t xml:space="preserve">Account:</w:t>
      </w:r>
      <w:r>
        <w:t xml:space="preserve"> </w:t>
      </w:r>
      <w:r>
        <w:t xml:space="preserve">12345678</w:t>
      </w:r>
    </w:p>
    <w:bookmarkEnd w:id="22"/>
    <w:bookmarkStart w:id="23" w:name="insurance-reimbursement"/>
    <w:p>
      <w:pPr>
        <w:pStyle w:val="Heading4"/>
      </w:pPr>
      <w:r>
        <w:t xml:space="preserve">Insurance Reimbursement</w:t>
      </w:r>
    </w:p>
    <w:p>
      <w:pPr>
        <w:pStyle w:val="FirstParagraph"/>
      </w:pPr>
      <w:r>
        <w:t xml:space="preserve">This invoice is provided for your records and for submission to your private insurance provider. Please note that the Quebec public health plan (RAMQ) does not cover private psychiatric services for adults unless specific criteria are met. Most extended health plans in Canada Montreal offer partial reimbursement for psychiatrist visits. We recommend contacting your provider directly to confirm your coverage limits and deductibles.</w:t>
      </w:r>
    </w:p>
    <w:bookmarkEnd w:id="23"/>
    <w:bookmarkStart w:id="24" w:name="confidentiality-notice"/>
    <w:p>
      <w:pPr>
        <w:pStyle w:val="Heading4"/>
      </w:pPr>
      <w:r>
        <w:t xml:space="preserve">Confidentiality Notice</w:t>
      </w:r>
    </w:p>
    <w:p>
      <w:pPr>
        <w:pStyle w:val="FirstParagraph"/>
      </w:pPr>
      <w:r>
        <w:t xml:space="preserve">This document contains confidential medical billing information protected under the Quebec Act respecting the protection of personal information in the private sector (Loi 25). If you have received this invoice in error, please notify us immediately and destroy this document.</w:t>
      </w:r>
    </w:p>
    <w:bookmarkEnd w:id="24"/>
    <w:p>
      <w:pPr>
        <w:pStyle w:val="BodyText"/>
      </w:pPr>
      <w:r>
        <w:t xml:space="preserve">Thank you for trusting our care. We are committed to providing high-quality psychiatric services in Montreal and across Quebec.</w:t>
      </w:r>
    </w:p>
    <w:p>
      <w:pPr>
        <w:pStyle w:val="BodyText"/>
      </w:pPr>
      <w:r>
        <w:t xml:space="preserve">Dr. Elena Vance, M.D. | Psychiatrist |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Montreal, Canada</dc:title>
  <dc:creator/>
  <dc:language>en</dc:language>
  <cp:keywords/>
  <dcterms:created xsi:type="dcterms:W3CDTF">2026-10-10T04:34:06Z</dcterms:created>
  <dcterms:modified xsi:type="dcterms:W3CDTF">2026-10-10T04:34:06Z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