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Guangzhou,</w:t>
      </w:r>
      <w:r>
        <w:t xml:space="preserve"> </w:t>
      </w:r>
      <w:r>
        <w:t xml:space="preserve">China</w:t>
      </w:r>
    </w:p>
    <w:bookmarkStart w:id="20" w:name="guangzhou-mindcare-psychiatry-center"/>
    <w:p>
      <w:pPr>
        <w:pStyle w:val="Heading1"/>
      </w:pPr>
      <w:r>
        <w:t xml:space="preserve">Guangzhou MindCare Psychiatry Center</w:t>
      </w:r>
    </w:p>
    <w:p>
      <w:pPr>
        <w:pStyle w:val="FirstParagraph"/>
      </w:pPr>
      <w:r>
        <w:t xml:space="preserve">No. 188 Tianhe Road, Tianhe District</w:t>
      </w:r>
    </w:p>
    <w:p>
      <w:pPr>
        <w:pStyle w:val="BodyText"/>
      </w:pPr>
      <w:r>
        <w:t xml:space="preserve">Guangzhou, Guangdong Province, China</w:t>
      </w:r>
    </w:p>
    <w:p>
      <w:pPr>
        <w:pStyle w:val="BodyText"/>
      </w:pPr>
      <w:r>
        <w:t xml:space="preserve">Postal Code: 510000</w:t>
      </w:r>
    </w:p>
    <w:p>
      <w:pPr>
        <w:pStyle w:val="BodyText"/>
      </w:pPr>
      <w:r>
        <w:t xml:space="preserve">Tel: +86 20 8888 9999</w:t>
      </w:r>
    </w:p>
    <w:p>
      <w:pPr>
        <w:pStyle w:val="BodyText"/>
      </w:pPr>
      <w:r>
        <w:t xml:space="preserve">Email: billing@gz-mindcare.cn</w:t>
      </w:r>
    </w:p>
    <w:p>
      <w:pPr>
        <w:pStyle w:val="BodyText"/>
      </w:pPr>
      <w:r>
        <w:t xml:space="preserve">Unified Social Credit Code: 91440106MA5XXXXX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GZ-PSY-2023-10-045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23,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Zhang Wei</w:t>
      </w:r>
    </w:p>
    <w:p>
      <w:pPr>
        <w:pStyle w:val="BodyText"/>
      </w:pPr>
      <w:r>
        <w:t xml:space="preserve">Room 1204, Tower B, IFC Mall</w:t>
      </w:r>
    </w:p>
    <w:p>
      <w:pPr>
        <w:pStyle w:val="BodyText"/>
      </w:pPr>
      <w:r>
        <w:t xml:space="preserve">Zhujiang New Town, Tianhe District</w:t>
      </w:r>
    </w:p>
    <w:p>
      <w:pPr>
        <w:pStyle w:val="BodyText"/>
      </w:pPr>
      <w:r>
        <w:t xml:space="preserve">Guangzhou, Guangdong, China</w:t>
      </w:r>
    </w:p>
    <w:p>
      <w:pPr>
        <w:pStyle w:val="BodyText"/>
      </w:pPr>
      <w:r>
        <w:t xml:space="preserve">ID Number: 4401061985XXXXXXXX</w:t>
      </w:r>
    </w:p>
    <w:p>
      <w:pPr>
        <w:pStyle w:val="BodyText"/>
      </w:pPr>
      <w:r>
        <w:t xml:space="preserve">Phone: +86 138 0000 0000</w:t>
      </w:r>
    </w:p>
    <w:bookmarkEnd w:id="22"/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Industrial and Commercial Bank of China (ICBC)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Tianhe Branch, Guangzhou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Guangzhou MindCare Psychiatry Center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4000 1234 5678 9012 345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 / RMB)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ICBKCNBJ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Evaluation</w:t>
            </w:r>
            <w:r>
              <w:br/>
            </w:r>
            <w:r>
              <w:t xml:space="preserve">Detailed clinical interview conducted by a licensed Psychiatrist in Guangzhou to assess mental health status, medical history, and current symptoms. Includes diagnostic formulation according to ICD-11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Psychopharmacological Management Consultation</w:t>
            </w:r>
            <w:r>
              <w:br/>
            </w:r>
            <w:r>
              <w:t xml:space="preserve">Prescription review and medication adjustment session. The Psychiatrist evaluated the efficacy of current treatment and prescribed necessary adjustments for mood stabilization.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One-on-one therapy session provided by the attending Psychiatrist. Focus on cognitive restructuring and behavioral activation techniques tailored for the patient's specific condition.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Psychiatric Assessment</w:t>
            </w:r>
            <w:r>
              <w:br/>
            </w:r>
            <w:r>
              <w:t xml:space="preserve">Routine follow-up appointment to monitor progress, side effects of medication, and overall mental well-being. Includes brief psychological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Psychiatric Consultation</w:t>
            </w:r>
            <w:r>
              <w:br/>
            </w:r>
            <w:r>
              <w:t xml:space="preserve">Urgent after-hours consultation provided by the on-call Psychiatrist at our Guangzhou facility regarding acute anxiety episode. Includes crisis intervention and safety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Report Generation</w:t>
            </w:r>
            <w:r>
              <w:br/>
            </w:r>
            <w:r>
              <w:t xml:space="preserve">Preparation of a detailed medical report summarizing the diagnosis, treatment plan, and prognosis. This document is suitable for insurance claims or workplace accommodations in China.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Value Added Tax (VAT) @ 6%: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Program):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5,730.00 CNY</w:t>
            </w:r>
          </w:p>
        </w:tc>
      </w:tr>
    </w:tbl>
    <w:bookmarkStart w:id="24" w:name="terms-and-conditions-important-notes"/>
    <w:p>
      <w:pPr>
        <w:pStyle w:val="Heading4"/>
      </w:pPr>
      <w:r>
        <w:t xml:space="preserve">Terms and Conditions &amp; Important Notes: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 Invoice. Late payments may incur a penalty fee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Chinese Yuan (CNY). For international payments, exchange rates apply at the time of transaction.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Confidentiality:</w:t>
      </w:r>
      <w:r>
        <w:t xml:space="preserve"> </w:t>
      </w:r>
      <w:r>
        <w:t xml:space="preserve">As a licensed Psychiatrist practice in Guangzhou, we adhere strictly to the Personal Information Protection Law (PIPL) of China. Your medical records and financial data are kept confidential.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This Invoice can be submitted to your health insurance provider. Please ensure you attach the detailed medical report if required by your insurer.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should be raised within 14 days of receipt. Please contact our billing department at billing@gz-mindcare.cn.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tax deduction purposes in accordance with the regulations of the State Taxation Administration of China.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All services listed above were rendered at our primary clinic located in the Tianhe District of Guangzhou, China, unless otherwise specified as telemedicine.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Li Ming, MD, PhD</w:t>
      </w:r>
    </w:p>
    <w:p>
      <w:pPr>
        <w:pStyle w:val="BodyText"/>
      </w:pPr>
      <w:r>
        <w:t xml:space="preserve">Chief Psychiatrist</w:t>
      </w:r>
    </w:p>
    <w:p>
      <w:pPr>
        <w:pStyle w:val="BodyText"/>
      </w:pPr>
      <w:r>
        <w:t xml:space="preserve">Guangzhou MindCare Psychiatry Center</w:t>
      </w:r>
    </w:p>
    <w:p>
      <w:pPr>
        <w:pStyle w:val="BodyText"/>
      </w:pPr>
      <w:r>
        <w:t xml:space="preserve">License No: 440106-PSY-2015-001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Thank you for choosing Guangzhou MindCare Psychiatry Center. We are committed to providing the highest standard of psychiatric care in China.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2023 Guangzhou MindCare Psychiatry Center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Guangzhou, China</dc:title>
  <dc:creator/>
  <dc:language>en</dc:language>
  <cp:keywords/>
  <dcterms:created xsi:type="dcterms:W3CDTF">2026-10-10T03:16:16Z</dcterms:created>
  <dcterms:modified xsi:type="dcterms:W3CDTF">2026-10-10T03:16:16Z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