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Bogotá,</w:t>
      </w:r>
      <w:r>
        <w:t xml:space="preserve"> </w:t>
      </w:r>
      <w:r>
        <w:t xml:space="preserve">Colombia</w:t>
      </w:r>
    </w:p>
    <w:bookmarkStart w:id="20" w:name="X121a345c8b313d7bb0995856d649925875814de"/>
    <w:p>
      <w:pPr>
        <w:pStyle w:val="Heading1"/>
      </w:pPr>
      <w:r>
        <w:t xml:space="preserve">Dr. Alejandro Restrepo - Psychiatry Clinic</w:t>
      </w:r>
    </w:p>
    <w:p>
      <w:pPr>
        <w:pStyle w:val="FirstParagraph"/>
      </w:pPr>
      <w:r>
        <w:rPr>
          <w:bCs/>
          <w:b/>
        </w:rPr>
        <w:t xml:space="preserve">Clinica Psiquiatrica del Norte</w:t>
      </w:r>
    </w:p>
    <w:p>
      <w:pPr>
        <w:pStyle w:val="BodyText"/>
      </w:pPr>
      <w:r>
        <w:t xml:space="preserve">Calle 100 #19-42, Oficina 501</w:t>
      </w:r>
    </w:p>
    <w:p>
      <w:pPr>
        <w:pStyle w:val="BodyText"/>
      </w:pPr>
      <w:r>
        <w:t xml:space="preserve">Chapinero, Bogotá D.C., Colombia</w:t>
      </w:r>
    </w:p>
    <w:p>
      <w:pPr>
        <w:pStyle w:val="BodyText"/>
      </w:pPr>
      <w:r>
        <w:t xml:space="preserve">NIT: 900.123.456-7</w:t>
      </w:r>
    </w:p>
    <w:p>
      <w:pPr>
        <w:pStyle w:val="BodyText"/>
      </w:pPr>
      <w:r>
        <w:t xml:space="preserve">Phone: +57 (1) 234 5678</w:t>
      </w:r>
    </w:p>
    <w:p>
      <w:pPr>
        <w:pStyle w:val="BodyText"/>
      </w:pPr>
      <w:r>
        <w:t xml:space="preserve">Email: billing@drrestrepopsiquiatra.co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INV-BOG-2023-0892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-patient-insurer"/>
    <w:p>
      <w:pPr>
        <w:pStyle w:val="Heading3"/>
      </w:pPr>
      <w:r>
        <w:t xml:space="preserve">Bill To (Patient / Insurer)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Fernanda Gomez</w:t>
      </w:r>
    </w:p>
    <w:p>
      <w:pPr>
        <w:pStyle w:val="BodyText"/>
      </w:pPr>
      <w:r>
        <w:rPr>
          <w:bCs/>
          <w:b/>
        </w:rPr>
        <w:t xml:space="preserve">ID (Cédula):</w:t>
      </w:r>
      <w:r>
        <w:t xml:space="preserve"> </w:t>
      </w:r>
      <w:r>
        <w:t xml:space="preserve">1.098.765.432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Carrera 7 #45-12, Apto 301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Bogotá D.C., Colombia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m.gomez@email.com</w:t>
      </w:r>
    </w:p>
    <w:bookmarkEnd w:id="22"/>
    <w:bookmarkStart w:id="23" w:name="insurance-third-party-payer"/>
    <w:p>
      <w:pPr>
        <w:pStyle w:val="Heading3"/>
      </w:pPr>
      <w:r>
        <w:t xml:space="preserve">Insurance / Third Party Payer</w:t>
      </w:r>
    </w:p>
    <w:p>
      <w:pPr>
        <w:pStyle w:val="FirstParagraph"/>
      </w:pPr>
      <w:r>
        <w:rPr>
          <w:bCs/>
          <w:b/>
        </w:rPr>
        <w:t xml:space="preserve">Entity:</w:t>
      </w:r>
      <w:r>
        <w:t xml:space="preserve"> </w:t>
      </w:r>
      <w:r>
        <w:t xml:space="preserve">Sura Salud S.A.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POL-9988776655</w:t>
      </w:r>
    </w:p>
    <w:p>
      <w:pPr>
        <w:pStyle w:val="BodyText"/>
      </w:pPr>
      <w:r>
        <w:rPr>
          <w:bCs/>
          <w:b/>
        </w:rPr>
        <w:t xml:space="preserve">Group Code:</w:t>
      </w:r>
      <w:r>
        <w:t xml:space="preserve"> </w:t>
      </w:r>
      <w:r>
        <w:t xml:space="preserve">GRP-CORP-BOG-01</w:t>
      </w:r>
    </w:p>
    <w:p>
      <w:pPr>
        <w:pStyle w:val="BodyText"/>
      </w:pPr>
      <w:r>
        <w:rPr>
          <w:bCs/>
          <w:b/>
        </w:rPr>
        <w:t xml:space="preserve">Authorization Code:</w:t>
      </w:r>
      <w:r>
        <w:t xml:space="preserve"> </w:t>
      </w:r>
      <w:r>
        <w:t xml:space="preserve">AUT-PSY-2023-445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Psychiatric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Psychiatric Evaluation and Diagnosis</w:t>
            </w:r>
            <w:r>
              <w:br/>
            </w:r>
            <w:r>
              <w:t xml:space="preserve">Comprehensive clinical interview, mental status examination, and diagnostic formulation according to DSM-5 criteria. Includes review of medical history and current psychosocial stressors in the context of the patient's environment in Bogotá.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Psychopharmacological Management Session</w:t>
            </w:r>
            <w:r>
              <w:br/>
            </w:r>
            <w:r>
              <w:t xml:space="preserve">Follow-up consultation for medication adjustment. Assessment of therapeutic response, monitoring of side effects, and prescription renewal. Includes detailed counseling on medication adherence and lifestyle modifications.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Psychiatric Emergency Consultation</w:t>
            </w:r>
            <w:r>
              <w:br/>
            </w:r>
            <w:r>
              <w:t xml:space="preserve">Urgent assessment for acute exacerbation of symptoms. Crisis intervention, risk assessment (suicidality/homicidality), and immediate stabilization plan. Service rendered at the clinic in Chapinero, Bogotá.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Psychoeducational Session for Family Members</w:t>
            </w:r>
            <w:r>
              <w:br/>
            </w:r>
            <w:r>
              <w:t xml:space="preserve">Group session (up to 3 family members) to explain the diagnosis, treatment plan, and coping strategies. Focus on supporting the patient's recovery within the family unit.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Administrative and Documentation Fees</w:t>
            </w:r>
            <w:r>
              <w:br/>
            </w:r>
            <w:r>
              <w:t xml:space="preserve">Preparation of official medical reports, disability certificates (Certificado de Incapacidad), and correspondence with the insurance provider (EPS) as required by Colombian health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23,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$1,700,000</w:t>
      </w:r>
    </w:p>
    <w:p>
      <w:pPr>
        <w:pStyle w:val="BodyText"/>
      </w:pPr>
      <w:r>
        <w:t xml:space="preserve">Discount (Insurance Agreement):</w:t>
      </w:r>
      <w:r>
        <w:t xml:space="preserve"> </w:t>
      </w:r>
      <w:r>
        <w:t xml:space="preserve">-$340,000</w:t>
      </w:r>
    </w:p>
    <w:p>
      <w:pPr>
        <w:pStyle w:val="BodyText"/>
      </w:pPr>
      <w:r>
        <w:t xml:space="preserve">Net Subtotal:</w:t>
      </w:r>
      <w:r>
        <w:t xml:space="preserve"> </w:t>
      </w:r>
      <w:r>
        <w:t xml:space="preserve">$1,360,000</w:t>
      </w:r>
    </w:p>
    <w:p>
      <w:pPr>
        <w:pStyle w:val="BodyText"/>
      </w:pPr>
      <w:r>
        <w:t xml:space="preserve">VAT (IVA 19%):</w:t>
      </w:r>
      <w:r>
        <w:t xml:space="preserve"> </w:t>
      </w:r>
      <w:r>
        <w:t xml:space="preserve">$258,400</w:t>
      </w:r>
    </w:p>
    <w:p>
      <w:pPr>
        <w:pStyle w:val="BodyText"/>
      </w:pPr>
      <w:r>
        <w:t xml:space="preserve">Total Due (COP):</w:t>
      </w:r>
      <w:r>
        <w:t xml:space="preserve"> </w:t>
      </w:r>
      <w:r>
        <w:t xml:space="preserve">$1,618,400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payments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Bancolombia</w:t>
      </w:r>
    </w:p>
    <w:p>
      <w:pPr>
        <w:pStyle w:val="BodyText"/>
      </w:pPr>
      <w:r>
        <w:rPr>
          <w:bCs/>
          <w:b/>
        </w:rPr>
        <w:t xml:space="preserve">Account Type:</w:t>
      </w:r>
      <w:r>
        <w:t xml:space="preserve"> </w:t>
      </w:r>
      <w:r>
        <w:t xml:space="preserve">Savings Account (Cuenta de Ahorros)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123-456789-00</w:t>
      </w:r>
    </w:p>
    <w:p>
      <w:pPr>
        <w:pStyle w:val="BodyText"/>
      </w:pPr>
      <w:r>
        <w:rPr>
          <w:bCs/>
          <w:b/>
        </w:rPr>
        <w:t xml:space="preserve">Beneficiary:</w:t>
      </w:r>
      <w:r>
        <w:t xml:space="preserve"> </w:t>
      </w:r>
      <w:r>
        <w:t xml:space="preserve">Dr. Alejandro Restrepo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INV-BOG-2023-0892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Alternatively, payments can be made at any Bancolombia branch using the PSE (Pagos Seguros en Línea) system or via credit card through our secure portal.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represents professional psychiatric services rendered in accordance with the ethical and legal standards of the Colombian Federation of Medical Specialists.</w:t>
      </w:r>
    </w:p>
    <w:p>
      <w:pPr>
        <w:pStyle w:val="BodyText"/>
      </w:pPr>
      <w:r>
        <w:t xml:space="preserve">2. Payment is due within 14 days of the invoice date. Late payments may incur a penalty interest rate as stipulated by Colombian commercial law.</w:t>
      </w:r>
    </w:p>
    <w:p>
      <w:pPr>
        <w:pStyle w:val="BodyText"/>
      </w:pPr>
      <w:r>
        <w:t xml:space="preserve">3. If you have insurance coverage, please submit this invoice along with the medical authorization code to your EPS (Entidad Promotora de Salud) for reimbursement if not billed directly.</w:t>
      </w:r>
    </w:p>
    <w:p>
      <w:pPr>
        <w:pStyle w:val="BodyText"/>
      </w:pPr>
      <w:r>
        <w:t xml:space="preserve">4. All medical information contained in this invoice is confidential and protected under the Colombian Data Protection Law (Ley 1581 de 2012).</w:t>
      </w:r>
    </w:p>
    <w:p>
      <w:pPr>
        <w:pStyle w:val="BodyText"/>
      </w:pPr>
      <w:r>
        <w:t xml:space="preserve">5. For any questions regarding this invoice or your treatment plan, please contact our administrative office in Bogotá during business hours (Monday to Friday, 8:00 AM - 5:00 PM).</w:t>
      </w:r>
    </w:p>
    <w:bookmarkEnd w:id="25"/>
    <w:p>
      <w:pPr>
        <w:pStyle w:val="BodyText"/>
      </w:pPr>
      <w:r>
        <w:t xml:space="preserve">Dr. Alejandro Restrepo - Medical License No. 12345678 issued by the Consejo Seccional de Medicina de Cundinamarca.</w:t>
      </w:r>
    </w:p>
    <w:p>
      <w:pPr>
        <w:pStyle w:val="BodyText"/>
      </w:pPr>
      <w:r>
        <w:t xml:space="preserve">This document is a valid tax invoice (Factura de Servicios) for the Republic of Colombia.</w:t>
      </w:r>
    </w:p>
    <w:p>
      <w:pPr>
        <w:pStyle w:val="BodyText"/>
      </w:pPr>
      <w:r>
        <w:t xml:space="preserve">Generated on October 24, 2023.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Medical Invoice - Psychiatrist Services - Bogotá, Colombia</dc:title>
  <dc:creator/>
  <dc:language>en</dc:language>
  <cp:keywords/>
  <dcterms:created xsi:type="dcterms:W3CDTF">2026-10-10T03:51:44Z</dcterms:created>
  <dcterms:modified xsi:type="dcterms:W3CDTF">2026-10-10T03:51:44Z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