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addis-mental-health-psychiatry-center"/>
    <w:p>
      <w:pPr>
        <w:pStyle w:val="Heading1"/>
      </w:pPr>
      <w:r>
        <w:t xml:space="preserve">Addis Mental Health &amp; Psychiatry Center</w:t>
      </w:r>
    </w:p>
    <w:p>
      <w:pPr>
        <w:pStyle w:val="FirstParagraph"/>
      </w:pPr>
      <w:r>
        <w:t xml:space="preserve">Bole Sub-City, Woreda 03, House No. 1245</w:t>
      </w:r>
    </w:p>
    <w:p>
      <w:pPr>
        <w:pStyle w:val="BodyText"/>
      </w:pPr>
      <w:r>
        <w:t xml:space="preserve">Addis Ababa, Ethiopia</w:t>
      </w:r>
    </w:p>
    <w:p>
      <w:pPr>
        <w:pStyle w:val="BodyText"/>
      </w:pPr>
      <w:r>
        <w:t xml:space="preserve">Tel: +251-11-618-XXXX | Email: billing@addispsychiatry.et</w:t>
      </w:r>
    </w:p>
    <w:p>
      <w:pPr>
        <w:pStyle w:val="BodyText"/>
      </w:pPr>
      <w:r>
        <w:t xml:space="preserve">TIN: 1000XXXXXX | License No: MOH-PSY-2024-001</w:t>
      </w:r>
    </w:p>
    <w:bookmarkEnd w:id="20"/>
    <w:bookmarkStart w:id="21" w:name="invoice"/>
    <w:p>
      <w:pPr>
        <w:pStyle w:val="Heading2"/>
      </w:pPr>
      <w:r>
        <w:t xml:space="preserve">INVOICE</w:t>
      </w:r>
    </w:p>
    <w:p>
      <w:pPr>
        <w:pStyle w:val="FirstParagraph"/>
      </w:pPr>
      <w:r>
        <w:t xml:space="preserve">Professional Psychiatry Services</w:t>
      </w:r>
    </w:p>
    <w:bookmarkEnd w:id="21"/>
    <w:p>
      <w:pPr>
        <w:pStyle w:val="BodyText"/>
      </w:pPr>
      <w:r>
        <w:rPr>
          <w:bCs/>
          <w:b/>
        </w:rPr>
        <w:t xml:space="preserve">Billed To:</w:t>
      </w:r>
      <w:r>
        <w:br/>
      </w:r>
    </w:p>
    <w:p>
      <w:pPr>
        <w:pStyle w:val="BodyText"/>
      </w:pPr>
      <w:r>
        <w:t xml:space="preserve">Mr. Abebe Kebede</w:t>
      </w:r>
      <w:r>
        <w:br/>
      </w:r>
      <w:r>
        <w:t xml:space="preserve">Private Patient</w:t>
      </w:r>
      <w:r>
        <w:br/>
      </w:r>
      <w:r>
        <w:t xml:space="preserve">Kirkos Sub-City, Woreda 07</w:t>
      </w:r>
      <w:r>
        <w:br/>
      </w:r>
      <w:r>
        <w:t xml:space="preserve">Addis Ababa, Ethiopia</w:t>
      </w:r>
      <w:r>
        <w:br/>
      </w:r>
      <w:r>
        <w:t xml:space="preserve">Phone: +251-911-XXX-XXX</w:t>
      </w:r>
      <w:r>
        <w:br/>
      </w:r>
      <w:r>
        <w:t xml:space="preserve">Email: abebe.kebede@example.com</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October 22, 2024</w:t>
            </w:r>
          </w:p>
        </w:tc>
      </w:tr>
      <w:tr>
        <w:tc>
          <w:tcPr/>
          <w:p>
            <w:pPr>
              <w:pStyle w:val="Compact"/>
              <w:jc w:val="left"/>
            </w:pPr>
            <w:r>
              <w:t xml:space="preserve">Service Period:</w:t>
            </w:r>
          </w:p>
        </w:tc>
        <w:tc>
          <w:tcPr/>
          <w:p>
            <w:pPr>
              <w:pStyle w:val="Compact"/>
              <w:jc w:val="left"/>
            </w:pPr>
            <w:r>
              <w:t xml:space="preserve">October 1–15, 2024</w:t>
            </w:r>
          </w:p>
        </w:tc>
      </w:tr>
      <w:tr>
        <w:tc>
          <w:tcPr/>
          <w:p>
            <w:pPr>
              <w:pStyle w:val="Compact"/>
              <w:jc w:val="left"/>
            </w:pPr>
            <w:r>
              <w:t xml:space="preserve">Payment Terms:</w:t>
            </w:r>
          </w:p>
        </w:tc>
        <w:tc>
          <w:tcPr/>
          <w:p>
            <w:pPr>
              <w:pStyle w:val="Compact"/>
              <w:jc w:val="left"/>
            </w:pPr>
            <w:r>
              <w:t xml:space="preserve">Net 7 Days</w:t>
            </w:r>
          </w:p>
        </w:tc>
      </w:tr>
    </w:tbl>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Psychiatry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1</w:t>
            </w:r>
          </w:p>
        </w:tc>
        <w:tc>
          <w:tcPr/>
          <w:p>
            <w:pPr>
              <w:pStyle w:val="Compact"/>
              <w:jc w:val="left"/>
            </w:pPr>
            <w:r>
              <w:rPr>
                <w:bCs/>
                <w:b/>
              </w:rPr>
              <w:t xml:space="preserve">Initial Psychiatric Evaluation &amp; Diagnostic Assessment</w:t>
            </w:r>
            <w:r>
              <w:br/>
            </w:r>
            <w:r>
              <w:t xml:space="preserve">Comprehensive clinical interview, mental status examination, and diagnostic formulation conducted by a licensed psychiatrist in Addis Ababa. Includes review of medical history, psychological screening tools, and preliminary treatment planning in accordance with Ethiopian Ministry of Health guidelines.</w:t>
            </w:r>
          </w:p>
        </w:tc>
        <w:tc>
          <w:tcPr/>
          <w:p>
            <w:pPr>
              <w:pStyle w:val="Compact"/>
              <w:jc w:val="left"/>
            </w:pPr>
            <w:r>
              <w:t xml:space="preserve">Oct 01</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Follow-up Psychiatric Consultation (Session 1)</w:t>
            </w:r>
            <w:r>
              <w:br/>
            </w:r>
            <w:r>
              <w:t xml:space="preserve">45-minute individual psychiatric session focusing on symptom monitoring, medication adherence review, and therapeutic support. Conducted at our Bole clinic in Addis Ababa, Ethiopia.</w:t>
            </w:r>
          </w:p>
        </w:tc>
        <w:tc>
          <w:tcPr/>
          <w:p>
            <w:pPr>
              <w:pStyle w:val="Compact"/>
              <w:jc w:val="left"/>
            </w:pPr>
            <w:r>
              <w:t xml:space="preserve">Oct 08</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rPr>
                <w:bCs/>
                <w:b/>
              </w:rPr>
              <w:t xml:space="preserve">Follow-up Psychiatric Consultation (Session 2)</w:t>
            </w:r>
            <w:r>
              <w:br/>
            </w:r>
            <w:r>
              <w:t xml:space="preserve">45-minute individual psychiatric session for ongoing treatment management, cognitive-behavioral strategies, and emotional regulation support. Provided by a board-certified psychiatrist serving patients in Addis Ababa.</w:t>
            </w:r>
          </w:p>
        </w:tc>
        <w:tc>
          <w:tcPr/>
          <w:p>
            <w:pPr>
              <w:pStyle w:val="Compact"/>
              <w:jc w:val="left"/>
            </w:pPr>
            <w:r>
              <w:t xml:space="preserve">Oct 15</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Psychiatric Medication Management &amp; Prescription</w:t>
            </w:r>
            <w:r>
              <w:br/>
            </w:r>
            <w:r>
              <w:t xml:space="preserve">Professional assessment and prescription of psychotropic medications, including dosage adjustments and side-effect monitoring. All prescriptions comply with Ethiopian pharmaceutical regulations and are issued by a licensed psychiatrist in Addis Ababa.</w:t>
            </w:r>
          </w:p>
        </w:tc>
        <w:tc>
          <w:tcPr/>
          <w:p>
            <w:pPr>
              <w:pStyle w:val="Compact"/>
              <w:jc w:val="left"/>
            </w:pPr>
            <w:r>
              <w:t xml:space="preserve">Oct 01</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5</w:t>
            </w:r>
          </w:p>
        </w:tc>
        <w:tc>
          <w:tcPr/>
          <w:p>
            <w:pPr>
              <w:pStyle w:val="Compact"/>
              <w:jc w:val="left"/>
            </w:pPr>
            <w:r>
              <w:rPr>
                <w:bCs/>
                <w:b/>
              </w:rPr>
              <w:t xml:space="preserve">Psychological Testing &amp; Assessment Battery</w:t>
            </w:r>
            <w:r>
              <w:br/>
            </w:r>
            <w:r>
              <w:t xml:space="preserve">Administration and interpretation of standardized psychological instruments (e.g., PHQ-9, GAD-7, MMPI-2) to support diagnostic accuracy and treatment planning. Conducted under the supervision of a qualified psychiatrist in Addis Ababa, Ethiopia.</w:t>
            </w:r>
          </w:p>
        </w:tc>
        <w:tc>
          <w:tcPr/>
          <w:p>
            <w:pPr>
              <w:pStyle w:val="Compact"/>
              <w:jc w:val="left"/>
            </w:pPr>
            <w:r>
              <w:t xml:space="preserve">Oct 03</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rPr>
                <w:bCs/>
                <w:b/>
              </w:rPr>
              <w:t xml:space="preserve">Family Psychoeducation Session</w:t>
            </w:r>
            <w:r>
              <w:br/>
            </w:r>
            <w:r>
              <w:t xml:space="preserve">One-hour educational session for family members to enhance understanding of the patient’s condition, treatment plan, and supportive care strategies. Delivered by a licensed psychiatrist at our Addis Ababa clinic.</w:t>
            </w:r>
          </w:p>
        </w:tc>
        <w:tc>
          <w:tcPr/>
          <w:p>
            <w:pPr>
              <w:pStyle w:val="Compact"/>
              <w:jc w:val="left"/>
            </w:pPr>
            <w:r>
              <w:t xml:space="preserve">Oct 10</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rPr>
                <w:bCs/>
                <w:b/>
              </w:rPr>
              <w:t xml:space="preserve">Clinical Documentation &amp; Medical Report</w:t>
            </w:r>
            <w:r>
              <w:br/>
            </w:r>
            <w:r>
              <w:t xml:space="preserve">Preparation of detailed psychiatric records, diagnostic summary, and treatment recommendations for insurance or referral purposes. Complies with Ethiopian health data protection standards.</w:t>
            </w:r>
          </w:p>
        </w:tc>
        <w:tc>
          <w:tcPr/>
          <w:p>
            <w:pPr>
              <w:pStyle w:val="Compact"/>
              <w:jc w:val="left"/>
            </w:pPr>
            <w:r>
              <w:t xml:space="preserve">Oct 15</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10,200.00 ETB</w:t>
            </w:r>
          </w:p>
        </w:tc>
      </w:tr>
      <w:tr>
        <w:tc>
          <w:tcPr/>
          <w:p>
            <w:pPr>
              <w:pStyle w:val="Compact"/>
              <w:jc w:val="left"/>
            </w:pPr>
            <w:r>
              <w:t xml:space="preserve">VAT (15%):</w:t>
            </w:r>
          </w:p>
        </w:tc>
        <w:tc>
          <w:tcPr/>
          <w:p>
            <w:pPr>
              <w:pStyle w:val="Compact"/>
              <w:jc w:val="left"/>
            </w:pPr>
            <w:r>
              <w:t xml:space="preserve">1,530.00 ETB</w:t>
            </w:r>
          </w:p>
        </w:tc>
      </w:tr>
      <w:tr>
        <w:tc>
          <w:tcPr/>
          <w:p>
            <w:pPr>
              <w:pStyle w:val="Compact"/>
              <w:jc w:val="left"/>
            </w:pPr>
            <w:r>
              <w:t xml:space="preserve">Grand Total:</w:t>
            </w:r>
          </w:p>
        </w:tc>
        <w:tc>
          <w:tcPr/>
          <w:p>
            <w:pPr>
              <w:pStyle w:val="Compact"/>
              <w:jc w:val="left"/>
            </w:pPr>
            <w:r>
              <w:t xml:space="preserve">11,730.00 ETB</w:t>
            </w:r>
          </w:p>
        </w:tc>
      </w:tr>
    </w:tbl>
    <w:bookmarkStart w:id="22" w:name="payment-instructions-notes"/>
    <w:p>
      <w:pPr>
        <w:pStyle w:val="Heading3"/>
      </w:pPr>
      <w:r>
        <w:t xml:space="preserve">Payment Instructions &amp; Notes</w:t>
      </w:r>
    </w:p>
    <w:p>
      <w:pPr>
        <w:pStyle w:val="FirstParagraph"/>
      </w:pPr>
      <w:r>
        <w:t xml:space="preserve">This invoice is issued by Addis Mental Health &amp; Psychiatry Center, a licensed psychiatric practice located in Addis Ababa, Ethiopia. All services were rendered by qualified psychiatrists adhering to national and international standards of mental health care.</w:t>
      </w:r>
    </w:p>
    <w:p>
      <w:pPr>
        <w:pStyle w:val="BodyText"/>
      </w:pPr>
      <w:r>
        <w:rPr>
          <w:bCs/>
          <w:b/>
        </w:rPr>
        <w:t xml:space="preserve">Payment Methods:</w:t>
      </w:r>
      <w:r>
        <w:br/>
      </w:r>
      <w:r>
        <w:t xml:space="preserve">- Bank Transfer: Commercial Bank of Ethiopia, Branch: Bole, Account No: 1000XXXXXX</w:t>
      </w:r>
      <w:r>
        <w:br/>
      </w:r>
      <w:r>
        <w:t xml:space="preserve">- Telebirr: +251-911-XXX-XXX</w:t>
      </w:r>
      <w:r>
        <w:br/>
      </w:r>
      <w:r>
        <w:t xml:space="preserve">- Cash: Accepted at our clinic in Bole, Addis Ababa</w:t>
      </w:r>
    </w:p>
    <w:p>
      <w:pPr>
        <w:pStyle w:val="BodyText"/>
      </w:pPr>
      <w:r>
        <w:t xml:space="preserve">Please include the invoice number (INV-2024-0892) as reference when making payment. Payment is due within 7 days of the invoice date. Late payments may incur a 2% monthly service charge in accordance with Ethiopian commercial law.</w:t>
      </w:r>
    </w:p>
    <w:p>
      <w:pPr>
        <w:pStyle w:val="BodyText"/>
      </w:pPr>
      <w:r>
        <w:t xml:space="preserve">All psychiatric services are confidential and protected under Ethiopian health privacy regulations. This invoice serves as an official record of services provided and may be used for insurance reimbursement or personal records.</w:t>
      </w:r>
    </w:p>
    <w:bookmarkEnd w:id="22"/>
    <w:p>
      <w:pPr>
        <w:pStyle w:val="BodyText"/>
      </w:pPr>
      <w:r>
        <w:t xml:space="preserve">Authorized Signature</w:t>
      </w:r>
    </w:p>
    <w:p>
      <w:pPr>
        <w:pStyle w:val="BodyText"/>
      </w:pPr>
      <w:r>
        <w:t xml:space="preserve">Dr. Selamawit Tadesse, MD, Psychiatrist</w:t>
      </w:r>
    </w:p>
    <w:p>
      <w:pPr>
        <w:pStyle w:val="BodyText"/>
      </w:pPr>
      <w:r>
        <w:t xml:space="preserve">Addis Mental Health &amp; Psychiatry Center</w:t>
      </w:r>
    </w:p>
    <w:p>
      <w:pPr>
        <w:pStyle w:val="BodyText"/>
      </w:pPr>
      <w:r>
        <w:t xml:space="preserve">Patient Acknowledgment</w:t>
      </w:r>
    </w:p>
    <w:p>
      <w:pPr>
        <w:pStyle w:val="BodyText"/>
      </w:pPr>
      <w:r>
        <w:t xml:space="preserve">Name: _________________________</w:t>
      </w:r>
    </w:p>
    <w:p>
      <w:pPr>
        <w:pStyle w:val="BodyText"/>
      </w:pPr>
      <w:r>
        <w:t xml:space="preserve">Date: _________________________</w:t>
      </w:r>
    </w:p>
    <w:p>
      <w:pPr>
        <w:pStyle w:val="BodyText"/>
      </w:pPr>
      <w:r>
        <w:t xml:space="preserve">Addis Mental Health &amp; Psychiatry Center | Bole, Addis Ababa, Ethiopia</w:t>
      </w:r>
      <w:r>
        <w:br/>
      </w:r>
      <w:r>
        <w:t xml:space="preserve">Licensed by the Ministry of Health, Ethiopia | TIN: 1000XXXXXX</w:t>
      </w:r>
      <w:r>
        <w:br/>
      </w:r>
      <w:r>
        <w:t xml:space="preserve">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Addis Ababa, Ethiopia</dc:title>
  <dc:creator/>
  <dc:language>en</dc:language>
  <cp:keywords/>
  <dcterms:created xsi:type="dcterms:W3CDTF">2026-10-10T07:34:14Z</dcterms:created>
  <dcterms:modified xsi:type="dcterms:W3CDTF">2026-10-10T07:34:14Z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