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Lyon,</w:t>
      </w:r>
      <w:r>
        <w:t xml:space="preserve"> </w:t>
      </w:r>
      <w:r>
        <w:t xml:space="preserve">France</w:t>
      </w:r>
    </w:p>
    <w:bookmarkStart w:id="21" w:name="dr.-alexandre-moreau"/>
    <w:p>
      <w:pPr>
        <w:pStyle w:val="Heading1"/>
      </w:pPr>
      <w:r>
        <w:t xml:space="preserve">Dr. Alexandre Moreau</w:t>
      </w:r>
    </w:p>
    <w:bookmarkStart w:id="20" w:name="specialist-psychiatrist-md-phd"/>
    <w:p>
      <w:pPr>
        <w:pStyle w:val="Heading2"/>
      </w:pPr>
      <w:r>
        <w:t xml:space="preserve">Specialist Psychiatrist | MD, PhD</w:t>
      </w:r>
    </w:p>
    <w:p>
      <w:pPr>
        <w:pStyle w:val="FirstParagraph"/>
      </w:pPr>
      <w:r>
        <w:t xml:space="preserve">14 Rue de la République</w:t>
      </w:r>
      <w:r>
        <w:br/>
      </w:r>
      <w:r>
        <w:t xml:space="preserve">69002 Lyon, France</w:t>
      </w:r>
      <w:r>
        <w:br/>
      </w:r>
      <w:r>
        <w:t xml:space="preserve">Tel: +33 4 72 00 00 00</w:t>
      </w:r>
      <w:r>
        <w:br/>
      </w:r>
      <w:r>
        <w:t xml:space="preserve">Email: contact@dr-moreau-lyon.fr</w:t>
      </w:r>
      <w:r>
        <w:br/>
      </w:r>
      <w:r>
        <w:t xml:space="preserve">SIRET: 852 963 741 00012</w:t>
      </w:r>
      <w:r>
        <w:br/>
      </w:r>
      <w:r>
        <w:t xml:space="preserve">RPPS: 10004567890</w:t>
      </w:r>
    </w:p>
    <w:bookmarkEnd w:id="20"/>
    <w:bookmarkEnd w:id="21"/>
    <w:bookmarkStart w:id="22" w:name="invoice"/>
    <w:p>
      <w:pPr>
        <w:pStyle w:val="Heading1"/>
      </w:pPr>
      <w:r>
        <w:t xml:space="preserve">INVOICE</w:t>
      </w:r>
    </w:p>
    <w:p>
      <w:pPr>
        <w:pStyle w:val="FirstParagraph"/>
      </w:pPr>
      <w:r>
        <w:t xml:space="preserve">Invoice Date:</w:t>
      </w:r>
      <w:r>
        <w:t xml:space="preserve"> </w:t>
      </w:r>
      <w:r>
        <w:t xml:space="preserve">October 24, 2023</w:t>
      </w:r>
      <w:r>
        <w:br/>
      </w:r>
      <w:r>
        <w:t xml:space="preserve">Due Date:</w:t>
      </w:r>
      <w:r>
        <w:t xml:space="preserve"> </w:t>
      </w:r>
      <w:r>
        <w:t xml:space="preserve">November 24, 2023</w:t>
      </w:r>
    </w:p>
    <w:bookmarkEnd w:id="22"/>
    <w:p>
      <w:pPr>
        <w:pStyle w:val="BodyText"/>
      </w:pPr>
      <w:r>
        <w:t xml:space="preserve">Bill To:</w:t>
      </w:r>
    </w:p>
    <w:p>
      <w:pPr>
        <w:pStyle w:val="BodyText"/>
      </w:pPr>
      <w:r>
        <w:rPr>
          <w:bCs/>
          <w:b/>
        </w:rPr>
        <w:t xml:space="preserve">Mme. Sophie Dubois</w:t>
      </w:r>
      <w:r>
        <w:br/>
      </w:r>
      <w:r>
        <w:t xml:space="preserve">28 Avenue Jean Jaurès</w:t>
      </w:r>
      <w:r>
        <w:br/>
      </w:r>
      <w:r>
        <w:t xml:space="preserve">69007 Lyon, France</w:t>
      </w:r>
      <w:r>
        <w:br/>
      </w:r>
      <w:r>
        <w:t xml:space="preserve">Patient ID: PAT-LY-2023-884</w:t>
      </w:r>
    </w:p>
    <w:p>
      <w:pPr>
        <w:pStyle w:val="BodyText"/>
      </w:pPr>
      <w:r>
        <w:t xml:space="preserve">Invoice Reference:</w:t>
      </w:r>
    </w:p>
    <w:p>
      <w:pPr>
        <w:pStyle w:val="BodyText"/>
      </w:pPr>
      <w:r>
        <w:t xml:space="preserve">INV-2023-10-042</w:t>
      </w:r>
      <w:r>
        <w:br/>
      </w:r>
      <w:r>
        <w:t xml:space="preserve">Payment Method:</w:t>
      </w:r>
      <w:r>
        <w:t xml:space="preserve"> </w:t>
      </w:r>
      <w:r>
        <w:t xml:space="preserve">Bank Transfer / Carte Bancaire</w:t>
      </w:r>
      <w:r>
        <w:br/>
      </w:r>
      <w:r>
        <w:t xml:space="preserve">IBAN:</w:t>
      </w:r>
      <w:r>
        <w:t xml:space="preserve"> </w:t>
      </w:r>
      <w:r>
        <w:t xml:space="preserve">FR76 3000 6000 0112 3456 7890 189</w:t>
      </w:r>
      <w:r>
        <w:br/>
      </w:r>
      <w:r>
        <w:t xml:space="preserve">BIC:</w:t>
      </w:r>
      <w:r>
        <w:t xml:space="preserve"> </w:t>
      </w:r>
      <w:r>
        <w:t xml:space="preserve">BNPAFRPP</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Psychiatric Services</w:t>
            </w:r>
          </w:p>
        </w:tc>
        <w:tc>
          <w:tcPr/>
          <w:p>
            <w:pPr>
              <w:pStyle w:val="Compact"/>
              <w:jc w:val="left"/>
            </w:pPr>
            <w:r>
              <w:t xml:space="preserve">Date</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1</w:t>
            </w:r>
          </w:p>
        </w:tc>
        <w:tc>
          <w:tcPr/>
          <w:p>
            <w:pPr>
              <w:pStyle w:val="Compact"/>
              <w:jc w:val="left"/>
            </w:pPr>
            <w:r>
              <w:rPr>
                <w:bCs/>
                <w:b/>
              </w:rPr>
              <w:t xml:space="preserve">Initial Psychiatric Consultation (Acte 1)</w:t>
            </w:r>
            <w:r>
              <w:br/>
            </w:r>
            <w:r>
              <w:t xml:space="preserve">Comprehensive diagnostic assessment including medical history review, mental status examination, and formulation of a preliminary treatment plan. Conducted at the Lyon clinic.</w:t>
            </w:r>
          </w:p>
        </w:tc>
        <w:tc>
          <w:tcPr/>
          <w:p>
            <w:pPr>
              <w:pStyle w:val="Compact"/>
              <w:jc w:val="left"/>
            </w:pPr>
            <w:r>
              <w:t xml:space="preserve">Oct 02, 2023</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2</w:t>
            </w:r>
          </w:p>
        </w:tc>
        <w:tc>
          <w:tcPr/>
          <w:p>
            <w:pPr>
              <w:pStyle w:val="Compact"/>
              <w:jc w:val="left"/>
            </w:pPr>
            <w:r>
              <w:rPr>
                <w:bCs/>
                <w:b/>
              </w:rPr>
              <w:t xml:space="preserve">Follow-up Psychiatric Consultation (Acte 2)</w:t>
            </w:r>
            <w:r>
              <w:br/>
            </w:r>
            <w:r>
              <w:t xml:space="preserve">Evaluation of medication efficacy, monitoring of side effects, and adjustment of therapeutic dosage. Discussion of cognitive behavioral strategies.</w:t>
            </w:r>
          </w:p>
        </w:tc>
        <w:tc>
          <w:tcPr/>
          <w:p>
            <w:pPr>
              <w:pStyle w:val="Compact"/>
              <w:jc w:val="left"/>
            </w:pPr>
            <w:r>
              <w:t xml:space="preserve">Oct 09, 2023</w:t>
            </w:r>
          </w:p>
        </w:tc>
        <w:tc>
          <w:tcPr/>
          <w:p>
            <w:pPr>
              <w:pStyle w:val="Compact"/>
              <w:jc w:val="left"/>
            </w:pPr>
            <w:r>
              <w:t xml:space="preserve">65.00</w:t>
            </w:r>
          </w:p>
        </w:tc>
        <w:tc>
          <w:tcPr/>
          <w:p>
            <w:pPr>
              <w:pStyle w:val="Compact"/>
              <w:jc w:val="left"/>
            </w:pPr>
            <w:r>
              <w:t xml:space="preserve">65.00</w:t>
            </w:r>
          </w:p>
        </w:tc>
      </w:tr>
      <w:tr>
        <w:tc>
          <w:tcPr/>
          <w:p>
            <w:pPr>
              <w:pStyle w:val="Compact"/>
              <w:jc w:val="left"/>
            </w:pPr>
            <w:r>
              <w:t xml:space="preserve">3</w:t>
            </w:r>
          </w:p>
        </w:tc>
        <w:tc>
          <w:tcPr/>
          <w:p>
            <w:pPr>
              <w:pStyle w:val="Compact"/>
              <w:jc w:val="left"/>
            </w:pPr>
            <w:r>
              <w:rPr>
                <w:bCs/>
                <w:b/>
              </w:rPr>
              <w:t xml:space="preserve">Psychiatric Consultation with Psychotherapy (Acte 3)</w:t>
            </w:r>
            <w:r>
              <w:br/>
            </w:r>
            <w:r>
              <w:t xml:space="preserve">Integrated session combining psychiatric review with supportive psychotherapy techniques tailored to anxiety management.</w:t>
            </w:r>
          </w:p>
        </w:tc>
        <w:tc>
          <w:tcPr/>
          <w:p>
            <w:pPr>
              <w:pStyle w:val="Compact"/>
              <w:jc w:val="left"/>
            </w:pPr>
            <w:r>
              <w:t xml:space="preserve">Oct 16, 2023</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4</w:t>
            </w:r>
          </w:p>
        </w:tc>
        <w:tc>
          <w:tcPr/>
          <w:p>
            <w:pPr>
              <w:pStyle w:val="Compact"/>
              <w:jc w:val="left"/>
            </w:pPr>
            <w:r>
              <w:rPr>
                <w:bCs/>
                <w:b/>
              </w:rPr>
              <w:t xml:space="preserve">Psychiatric Consultation with Psychotherapy (Acte 3)</w:t>
            </w:r>
            <w:r>
              <w:br/>
            </w:r>
            <w:r>
              <w:t xml:space="preserve">Continued therapeutic intervention focusing on coping mechanisms and emotional regulation.</w:t>
            </w:r>
          </w:p>
        </w:tc>
        <w:tc>
          <w:tcPr/>
          <w:p>
            <w:pPr>
              <w:pStyle w:val="Compact"/>
              <w:jc w:val="left"/>
            </w:pPr>
            <w:r>
              <w:t xml:space="preserve">Oct 23, 2023</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5</w:t>
            </w:r>
          </w:p>
        </w:tc>
        <w:tc>
          <w:tcPr/>
          <w:p>
            <w:pPr>
              <w:pStyle w:val="Compact"/>
              <w:jc w:val="left"/>
            </w:pPr>
            <w:r>
              <w:rPr>
                <w:bCs/>
                <w:b/>
              </w:rPr>
              <w:t xml:space="preserve">Medical Certificate Issuance</w:t>
            </w:r>
            <w:r>
              <w:br/>
            </w:r>
            <w:r>
              <w:t xml:space="preserve">Preparation and issuance of a medical certificate regarding fitness for work, compliant with French labor regulations.</w:t>
            </w:r>
          </w:p>
        </w:tc>
        <w:tc>
          <w:tcPr/>
          <w:p>
            <w:pPr>
              <w:pStyle w:val="Compact"/>
              <w:jc w:val="left"/>
            </w:pPr>
            <w:r>
              <w:t xml:space="preserve">Oct 23, 2023</w:t>
            </w:r>
          </w:p>
        </w:tc>
        <w:tc>
          <w:tcPr/>
          <w:p>
            <w:pPr>
              <w:pStyle w:val="Compact"/>
              <w:jc w:val="left"/>
            </w:pPr>
            <w:r>
              <w:t xml:space="preserve">25.00</w:t>
            </w:r>
          </w:p>
        </w:tc>
        <w:tc>
          <w:tcPr/>
          <w:p>
            <w:pPr>
              <w:pStyle w:val="Compact"/>
              <w:jc w:val="left"/>
            </w:pPr>
            <w:r>
              <w:t xml:space="preserve">25.00</w:t>
            </w:r>
          </w:p>
        </w:tc>
      </w:tr>
    </w:tbl>
    <w:p>
      <w:pPr>
        <w:pStyle w:val="BodyText"/>
      </w:pPr>
      <w:r>
        <w:t xml:space="preserve">Subtotal (HT):</w:t>
      </w:r>
      <w:r>
        <w:t xml:space="preserve"> </w:t>
      </w:r>
      <w:r>
        <w:t xml:space="preserve">365.00 €</w:t>
      </w:r>
    </w:p>
    <w:p>
      <w:pPr>
        <w:pStyle w:val="BodyText"/>
      </w:pPr>
      <w:r>
        <w:t xml:space="preserve">VAT (TVA 20%):</w:t>
      </w:r>
      <w:r>
        <w:t xml:space="preserve"> </w:t>
      </w:r>
      <w:r>
        <w:t xml:space="preserve">73.00 €</w:t>
      </w:r>
    </w:p>
    <w:p>
      <w:pPr>
        <w:pStyle w:val="BodyText"/>
      </w:pPr>
      <w:r>
        <w:t xml:space="preserve">Total Due (TTC):</w:t>
      </w:r>
      <w:r>
        <w:t xml:space="preserve"> </w:t>
      </w:r>
      <w:r>
        <w:t xml:space="preserve">438.00 €</w:t>
      </w:r>
    </w:p>
    <w:bookmarkStart w:id="23" w:name="important-notes-terms-of-service"/>
    <w:p>
      <w:pPr>
        <w:pStyle w:val="Heading3"/>
      </w:pPr>
      <w:r>
        <w:t xml:space="preserve">Important Notes &amp; Terms of Service</w:t>
      </w:r>
    </w:p>
    <w:p>
      <w:pPr>
        <w:pStyle w:val="FirstParagraph"/>
      </w:pPr>
      <w:r>
        <w:t xml:space="preserve">This invoice represents the professional fees for psychiatric services rendered by Dr. Alexandre Moreau in Lyon, France.</w:t>
      </w:r>
      <w:r>
        <w:t xml:space="preserve"> </w:t>
      </w:r>
      <w:r>
        <w:t xml:space="preserve">As a private practice psychiatrist, these fees are subject to Value Added Tax (VAT) at the standard rate of 20%, unless specific exemptions apply under French law.</w:t>
      </w:r>
    </w:p>
    <w:p>
      <w:pPr>
        <w:pStyle w:val="BodyText"/>
      </w:pPr>
      <w:r>
        <w:rPr>
          <w:bCs/>
          <w:b/>
        </w:rPr>
        <w:t xml:space="preserve">Insurance Reimbursement:</w:t>
      </w:r>
      <w:r>
        <w:t xml:space="preserve"> </w:t>
      </w:r>
      <w:r>
        <w:t xml:space="preserve">Please note that this invoice is provided for your records and for submission to your health insurance provider (Mutuelle).</w:t>
      </w:r>
      <w:r>
        <w:t xml:space="preserve"> </w:t>
      </w:r>
      <w:r>
        <w:t xml:space="preserve">While the base rates for standard consultations may be covered by the French Social Security system (Sécurité Sociale), the total amount billed may exceed the standard reimbursement rates (Tarif de Convention).</w:t>
      </w:r>
      <w:r>
        <w:t xml:space="preserve"> </w:t>
      </w:r>
      <w:r>
        <w:t xml:space="preserve">You are responsible for the difference between the billed amount and the reimbursement received.</w:t>
      </w:r>
    </w:p>
    <w:p>
      <w:pPr>
        <w:pStyle w:val="BodyText"/>
      </w:pPr>
      <w:r>
        <w:rPr>
          <w:bCs/>
          <w:b/>
        </w:rPr>
        <w:t xml:space="preserve">Payment Terms:</w:t>
      </w:r>
      <w:r>
        <w:t xml:space="preserve"> </w:t>
      </w:r>
      <w:r>
        <w:t xml:space="preserve">Payment is due within 30 days of the invoice date. Late payments may incur a penalty interest rate of 3 times the legal interest rate, plus a fixed recovery fee of 40 euros, in accordance with French commercial law.</w:t>
      </w:r>
    </w:p>
    <w:p>
      <w:pPr>
        <w:pStyle w:val="BodyText"/>
      </w:pPr>
      <w:r>
        <w:rPr>
          <w:bCs/>
          <w:b/>
        </w:rPr>
        <w:t xml:space="preserve">Confidentiality:</w:t>
      </w:r>
      <w:r>
        <w:t xml:space="preserve"> </w:t>
      </w:r>
      <w:r>
        <w:t xml:space="preserve">All medical information and billing details are handled with strict confidentiality in compliance with the General Data Protection Regulation (GDPR) and French medical privacy laws.</w:t>
      </w:r>
    </w:p>
    <w:bookmarkEnd w:id="23"/>
    <w:p>
      <w:pPr>
        <w:pStyle w:val="BodyText"/>
      </w:pPr>
      <w:r>
        <w:t xml:space="preserve">Authorized Signature</w:t>
      </w:r>
      <w:r>
        <w:br/>
      </w:r>
      <w:r>
        <w:t xml:space="preserve">Dr. Alexandre Moreau</w:t>
      </w:r>
    </w:p>
    <w:p>
      <w:pPr>
        <w:pStyle w:val="BodyText"/>
      </w:pPr>
      <w:r>
        <w:t xml:space="preserve">Dr. Alexandre Moreau | Psychiatrist | Lyon, France</w:t>
      </w:r>
      <w:r>
        <w:br/>
      </w:r>
      <w:r>
        <w:t xml:space="preserve">Registered with the Lyon Medical Council (Ordre des Médecins)</w:t>
      </w:r>
      <w:r>
        <w:br/>
      </w:r>
      <w:r>
        <w:t xml:space="preserve">This document is a valid commercial invoice for tax and accounting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Psychiatrist Services - Lyon, France</dc:title>
  <dc:creator/>
  <dc:language>en</dc:language>
  <cp:keywords/>
  <dcterms:created xsi:type="dcterms:W3CDTF">2026-10-10T07:32:48Z</dcterms:created>
  <dcterms:modified xsi:type="dcterms:W3CDTF">2026-10-10T07:32:48Z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