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Marseille,</w:t>
      </w:r>
      <w:r>
        <w:t xml:space="preserve"> </w:t>
      </w:r>
      <w:r>
        <w:t xml:space="preserve">France</w:t>
      </w:r>
    </w:p>
    <w:bookmarkStart w:id="21" w:name="dr.-jean-pierre-valentin"/>
    <w:p>
      <w:pPr>
        <w:pStyle w:val="Heading1"/>
      </w:pPr>
      <w:r>
        <w:t xml:space="preserve">Dr. Jean-Pierre Valentin</w:t>
      </w:r>
    </w:p>
    <w:bookmarkStart w:id="20" w:name="specialist-psychiatrist-psychotherapist"/>
    <w:p>
      <w:pPr>
        <w:pStyle w:val="Heading2"/>
      </w:pPr>
      <w:r>
        <w:t xml:space="preserve">Specialist Psychiatrist &amp; Psychotherapist</w:t>
      </w:r>
    </w:p>
    <w:p>
      <w:pPr>
        <w:pStyle w:val="FirstParagraph"/>
      </w:pPr>
      <w:r>
        <w:t xml:space="preserve">Member of the French Medical Council (Ordre des Médecins)</w:t>
      </w:r>
    </w:p>
    <w:bookmarkEnd w:id="20"/>
    <w:bookmarkEnd w:id="21"/>
    <w:bookmarkStart w:id="22" w:name="invoice"/>
    <w:p>
      <w:pPr>
        <w:pStyle w:val="Heading1"/>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2"/>
    <w:bookmarkStart w:id="23" w:name="from-provider"/>
    <w:p>
      <w:pPr>
        <w:pStyle w:val="Heading3"/>
      </w:pPr>
      <w:r>
        <w:t xml:space="preserve">From (Provider)</w:t>
      </w:r>
    </w:p>
    <w:p>
      <w:pPr>
        <w:pStyle w:val="FirstParagraph"/>
      </w:pPr>
      <w:r>
        <w:rPr>
          <w:bCs/>
          <w:b/>
        </w:rPr>
        <w:t xml:space="preserve">Dr. Jean-Pierre Valentin</w:t>
      </w:r>
    </w:p>
    <w:p>
      <w:pPr>
        <w:pStyle w:val="BodyText"/>
      </w:pPr>
      <w:r>
        <w:t xml:space="preserve">Cabinet de Psychiatrie Méditerranée</w:t>
      </w:r>
    </w:p>
    <w:p>
      <w:pPr>
        <w:pStyle w:val="BodyText"/>
      </w:pPr>
      <w:r>
        <w:t xml:space="preserve">12 Avenue du Prado</w:t>
      </w:r>
    </w:p>
    <w:p>
      <w:pPr>
        <w:pStyle w:val="BodyText"/>
      </w:pPr>
      <w:r>
        <w:t xml:space="preserve">13008 Marseille, France</w:t>
      </w:r>
    </w:p>
    <w:p>
      <w:pPr>
        <w:pStyle w:val="BodyText"/>
      </w:pPr>
      <w:r>
        <w:t xml:space="preserve">SIRET: 823 456 789 00012</w:t>
      </w:r>
    </w:p>
    <w:p>
      <w:pPr>
        <w:pStyle w:val="BodyText"/>
      </w:pPr>
      <w:r>
        <w:t xml:space="preserve">TVA Intracommunautaire: FR 12 823456789</w:t>
      </w:r>
    </w:p>
    <w:p>
      <w:pPr>
        <w:pStyle w:val="BodyText"/>
      </w:pPr>
      <w:r>
        <w:t xml:space="preserve">Email: contact@dr-valentin-marseille.fr</w:t>
      </w:r>
    </w:p>
    <w:p>
      <w:pPr>
        <w:pStyle w:val="BodyText"/>
      </w:pPr>
      <w:r>
        <w:t xml:space="preserve">Phone: +33 4 91 00 00 00</w:t>
      </w:r>
    </w:p>
    <w:bookmarkEnd w:id="23"/>
    <w:bookmarkStart w:id="24" w:name="bill-to-client"/>
    <w:p>
      <w:pPr>
        <w:pStyle w:val="Heading3"/>
      </w:pPr>
      <w:r>
        <w:t xml:space="preserve">Bill To (Client)</w:t>
      </w:r>
    </w:p>
    <w:p>
      <w:pPr>
        <w:pStyle w:val="FirstParagraph"/>
      </w:pPr>
      <w:r>
        <w:rPr>
          <w:bCs/>
          <w:b/>
        </w:rPr>
        <w:t xml:space="preserve">Global Health Insurance Solutions Ltd.</w:t>
      </w:r>
    </w:p>
    <w:p>
      <w:pPr>
        <w:pStyle w:val="BodyText"/>
      </w:pPr>
      <w:r>
        <w:t xml:space="preserve">Attn: Claims Department</w:t>
      </w:r>
    </w:p>
    <w:p>
      <w:pPr>
        <w:pStyle w:val="BodyText"/>
      </w:pPr>
      <w:r>
        <w:t xml:space="preserve">45 Rue Paradis</w:t>
      </w:r>
    </w:p>
    <w:p>
      <w:pPr>
        <w:pStyle w:val="BodyText"/>
      </w:pPr>
      <w:r>
        <w:t xml:space="preserve">13001 Marseille, France</w:t>
      </w:r>
    </w:p>
    <w:p>
      <w:pPr>
        <w:pStyle w:val="BodyText"/>
      </w:pPr>
      <w:r>
        <w:t xml:space="preserve">Client Reference: GHIS-FR-8821</w:t>
      </w:r>
    </w:p>
    <w:bookmarkEnd w:id="24"/>
    <w:bookmarkStart w:id="25" w:name="X924058caa65f2904f0c4f588b3b15fd514de66d"/>
    <w:p>
      <w:pPr>
        <w:pStyle w:val="Heading3"/>
      </w:pPr>
      <w:r>
        <w:t xml:space="preserve">Description of Psychiatric Services Rendered</w:t>
      </w:r>
    </w:p>
    <w:p>
      <w:pPr>
        <w:pStyle w:val="FirstParagraph"/>
      </w:pPr>
      <w:r>
        <w:t xml:space="preserve">Ref</w:t>
      </w:r>
    </w:p>
    <w:bookmarkEnd w:id="25"/>
    <w:p>
      <w:pPr>
        <w:pStyle w:val="BodyText"/>
      </w:pPr>
      <w:r>
        <w:t xml:space="preserve">Service Description</w:t>
      </w:r>
    </w:p>
    <w:p>
      <w:pPr>
        <w:pStyle w:val="BodyText"/>
      </w:pPr>
      <w:r>
        <w:t xml:space="preserve">Date</w:t>
      </w:r>
    </w:p>
    <w:p>
      <w:pPr>
        <w:pStyle w:val="BodyText"/>
      </w:pPr>
      <w:r>
        <w:t xml:space="preserve">Qty</w:t>
      </w:r>
    </w:p>
    <w:p>
      <w:pPr>
        <w:pStyle w:val="BodyText"/>
      </w:pPr>
      <w:r>
        <w:t xml:space="preserve">Unit Price (€)</w:t>
      </w:r>
    </w:p>
    <w:p>
      <w:pPr>
        <w:pStyle w:val="BodyText"/>
      </w:pPr>
      <w:r>
        <w:t xml:space="preserve">Total (€)</w:t>
      </w:r>
    </w:p>
    <w:p>
      <w:pPr>
        <w:pStyle w:val="BodyText"/>
      </w:pPr>
      <w:r>
        <w:t xml:space="preserve">01</w:t>
      </w:r>
    </w:p>
    <w:p>
      <w:pPr>
        <w:pStyle w:val="BodyText"/>
      </w:pPr>
      <w:r>
        <w:rPr>
          <w:bCs/>
          <w:b/>
        </w:rPr>
        <w:t xml:space="preserve">Initial Psychiatric Consultation &amp; Assessment</w:t>
      </w:r>
      <w:r>
        <w:br/>
      </w:r>
      <w:r>
        <w:t xml:space="preserve">Comprehensive diagnostic evaluation including clinical history, mental status examination, and risk assessment conducted at the Marseille clinic.</w:t>
      </w:r>
    </w:p>
    <w:p>
      <w:pPr>
        <w:pStyle w:val="BodyText"/>
      </w:pPr>
      <w:r>
        <w:t xml:space="preserve">Oct 02, 2023</w:t>
      </w:r>
    </w:p>
    <w:p>
      <w:pPr>
        <w:pStyle w:val="BodyText"/>
      </w:pPr>
      <w:r>
        <w:t xml:space="preserve">1</w:t>
      </w:r>
    </w:p>
    <w:p>
      <w:pPr>
        <w:pStyle w:val="BodyText"/>
      </w:pPr>
      <w:r>
        <w:t xml:space="preserve">140.00</w:t>
      </w:r>
    </w:p>
    <w:p>
      <w:pPr>
        <w:pStyle w:val="BodyText"/>
      </w:pPr>
      <w:r>
        <w:t xml:space="preserve">140.00</w:t>
      </w:r>
    </w:p>
    <w:p>
      <w:pPr>
        <w:pStyle w:val="BodyText"/>
      </w:pPr>
      <w:r>
        <w:t xml:space="preserve">02</w:t>
      </w:r>
    </w:p>
    <w:p>
      <w:pPr>
        <w:pStyle w:val="BodyText"/>
      </w:pPr>
      <w:r>
        <w:rPr>
          <w:bCs/>
          <w:b/>
        </w:rPr>
        <w:t xml:space="preserve">Psychopharmacological Management Session</w:t>
      </w:r>
      <w:r>
        <w:br/>
      </w:r>
      <w:r>
        <w:t xml:space="preserve">Medication review, dosage adjustment, and monitoring of side effects for ongoing treatment plan.</w:t>
      </w:r>
    </w:p>
    <w:p>
      <w:pPr>
        <w:pStyle w:val="BodyText"/>
      </w:pPr>
      <w:r>
        <w:t xml:space="preserve">Oct 09, 2023</w:t>
      </w:r>
    </w:p>
    <w:p>
      <w:pPr>
        <w:pStyle w:val="BodyText"/>
      </w:pPr>
      <w:r>
        <w:t xml:space="preserve">1</w:t>
      </w:r>
    </w:p>
    <w:p>
      <w:pPr>
        <w:pStyle w:val="BodyText"/>
      </w:pPr>
      <w:r>
        <w:t xml:space="preserve">90.00</w:t>
      </w:r>
    </w:p>
    <w:p>
      <w:pPr>
        <w:pStyle w:val="BodyText"/>
      </w:pPr>
      <w:r>
        <w:t xml:space="preserve">90.00</w:t>
      </w:r>
    </w:p>
    <w:p>
      <w:pPr>
        <w:pStyle w:val="BodyText"/>
      </w:pPr>
      <w:r>
        <w:t xml:space="preserve">03</w:t>
      </w:r>
    </w:p>
    <w:p>
      <w:pPr>
        <w:pStyle w:val="BodyText"/>
      </w:pPr>
      <w:r>
        <w:rPr>
          <w:bCs/>
          <w:b/>
        </w:rPr>
        <w:t xml:space="preserve">Cognitive Behavioral Therapy (CBT) Session</w:t>
      </w:r>
      <w:r>
        <w:br/>
      </w:r>
      <w:r>
        <w:t xml:space="preserve">One-hour individual psychotherapy session focused on anxiety management and cognitive restructuring techniques.</w:t>
      </w:r>
    </w:p>
    <w:p>
      <w:pPr>
        <w:pStyle w:val="BodyText"/>
      </w:pPr>
      <w:r>
        <w:t xml:space="preserve">Oct 16, 2023</w:t>
      </w:r>
    </w:p>
    <w:p>
      <w:pPr>
        <w:pStyle w:val="BodyText"/>
      </w:pPr>
      <w:r>
        <w:t xml:space="preserve">1</w:t>
      </w:r>
    </w:p>
    <w:p>
      <w:pPr>
        <w:pStyle w:val="BodyText"/>
      </w:pPr>
      <w:r>
        <w:t xml:space="preserve">110.00</w:t>
      </w:r>
    </w:p>
    <w:p>
      <w:pPr>
        <w:pStyle w:val="BodyText"/>
      </w:pPr>
      <w:r>
        <w:t xml:space="preserve">110.00</w:t>
      </w:r>
    </w:p>
    <w:p>
      <w:pPr>
        <w:pStyle w:val="BodyText"/>
      </w:pPr>
      <w:r>
        <w:t xml:space="preserve">04</w:t>
      </w:r>
    </w:p>
    <w:p>
      <w:pPr>
        <w:pStyle w:val="BodyText"/>
      </w:pPr>
      <w:r>
        <w:rPr>
          <w:bCs/>
          <w:b/>
        </w:rPr>
        <w:t xml:space="preserve">Psychiatric Emergency Consultation</w:t>
      </w:r>
      <w:r>
        <w:br/>
      </w:r>
      <w:r>
        <w:t xml:space="preserve">Urgent assessment and stabilization provided outside of standard hours due to acute symptom exacerbation.</w:t>
      </w:r>
    </w:p>
    <w:p>
      <w:pPr>
        <w:pStyle w:val="BodyText"/>
      </w:pPr>
      <w:r>
        <w:t xml:space="preserve">Oct 18, 2023</w:t>
      </w:r>
    </w:p>
    <w:p>
      <w:pPr>
        <w:pStyle w:val="BodyText"/>
      </w:pPr>
      <w:r>
        <w:t xml:space="preserve">1</w:t>
      </w:r>
    </w:p>
    <w:p>
      <w:pPr>
        <w:pStyle w:val="BodyText"/>
      </w:pPr>
      <w:r>
        <w:t xml:space="preserve">180.00</w:t>
      </w:r>
    </w:p>
    <w:p>
      <w:pPr>
        <w:pStyle w:val="BodyText"/>
      </w:pPr>
      <w:r>
        <w:t xml:space="preserve">180.00</w:t>
      </w:r>
    </w:p>
    <w:p>
      <w:pPr>
        <w:pStyle w:val="BodyText"/>
      </w:pPr>
      <w:r>
        <w:t xml:space="preserve">05</w:t>
      </w:r>
    </w:p>
    <w:p>
      <w:pPr>
        <w:pStyle w:val="BodyText"/>
      </w:pPr>
      <w:r>
        <w:rPr>
          <w:bCs/>
          <w:b/>
        </w:rPr>
        <w:t xml:space="preserve">Medical Report &amp; Administrative Documentation</w:t>
      </w:r>
      <w:r>
        <w:br/>
      </w:r>
      <w:r>
        <w:t xml:space="preserve">Preparation of detailed clinical report for insurance purposes and coordination with primary care physicians in the Marseille region.</w:t>
      </w:r>
    </w:p>
    <w:p>
      <w:pPr>
        <w:pStyle w:val="BodyText"/>
      </w:pPr>
      <w:r>
        <w:t xml:space="preserve">Oct 20, 2023</w:t>
      </w:r>
    </w:p>
    <w:p>
      <w:pPr>
        <w:pStyle w:val="BodyText"/>
      </w:pPr>
      <w:r>
        <w:t xml:space="preserve">1</w:t>
      </w:r>
    </w:p>
    <w:p>
      <w:pPr>
        <w:pStyle w:val="BodyText"/>
      </w:pPr>
      <w:r>
        <w:t xml:space="preserve">75.00</w:t>
      </w:r>
    </w:p>
    <w:p>
      <w:pPr>
        <w:pStyle w:val="BodyText"/>
      </w:pPr>
      <w:r>
        <w:t xml:space="preserve">75.00</w:t>
      </w:r>
    </w:p>
    <w:p>
      <w:pPr>
        <w:pStyle w:val="BodyText"/>
      </w:pPr>
      <w:r>
        <w:t xml:space="preserve">Subtotal:</w:t>
      </w:r>
      <w:r>
        <w:t xml:space="preserve"> </w:t>
      </w:r>
      <w:r>
        <w:t xml:space="preserve">€ 595.00</w:t>
      </w:r>
    </w:p>
    <w:p>
      <w:pPr>
        <w:pStyle w:val="BodyText"/>
      </w:pPr>
      <w:r>
        <w:t xml:space="preserve">VAT (TVA) 20%:</w:t>
      </w:r>
      <w:r>
        <w:t xml:space="preserve"> </w:t>
      </w:r>
      <w:r>
        <w:t xml:space="preserve">€ 119.00</w:t>
      </w:r>
    </w:p>
    <w:p>
      <w:pPr>
        <w:pStyle w:val="BodyText"/>
      </w:pPr>
      <w:r>
        <w:t xml:space="preserve">Insurance Reimbursement (Sécurité Sociale):</w:t>
      </w:r>
      <w:r>
        <w:t xml:space="preserve"> </w:t>
      </w:r>
      <w:r>
        <w:t xml:space="preserve">- € 150.00</w:t>
      </w:r>
    </w:p>
    <w:p>
      <w:pPr>
        <w:pStyle w:val="BodyText"/>
      </w:pPr>
      <w:r>
        <w:t xml:space="preserve">Amount Due:</w:t>
      </w:r>
      <w:r>
        <w:t xml:space="preserve"> </w:t>
      </w:r>
      <w:r>
        <w:t xml:space="preserve">€ 564.00</w:t>
      </w:r>
    </w:p>
    <w:bookmarkStart w:id="26" w:name="important-notes-payment-terms"/>
    <w:p>
      <w:pPr>
        <w:pStyle w:val="Heading4"/>
      </w:pPr>
      <w:r>
        <w:t xml:space="preserve">Important Notes &amp; Payment Terms</w:t>
      </w:r>
    </w:p>
    <w:p>
      <w:pPr>
        <w:pStyle w:val="FirstParagraph"/>
      </w:pPr>
      <w:r>
        <w:t xml:space="preserve">This invoice represents the professional fees for psychiatric services rendered by Dr. Jean-Pierre Valentin in Marseille, France. All services were provided in accordance with the ethical standards of the French Medical Council and local healthcare regulations.</w:t>
      </w:r>
    </w:p>
    <w:p>
      <w:pPr>
        <w:pStyle w:val="BodyText"/>
      </w:pPr>
      <w:r>
        <w:rPr>
          <w:bCs/>
          <w:b/>
        </w:rPr>
        <w:t xml:space="preserve">Payment Methods:</w:t>
      </w:r>
      <w:r>
        <w:t xml:space="preserve"> </w:t>
      </w:r>
      <w:r>
        <w:t xml:space="preserve">Payment is expected within 30 days of the invoice date. Please make payments via bank transfer to the following account:</w:t>
      </w:r>
    </w:p>
    <w:p>
      <w:pPr>
        <w:pStyle w:val="BodyText"/>
      </w:pPr>
      <w:r>
        <w:rPr>
          <w:bCs/>
          <w:b/>
        </w:rPr>
        <w:t xml:space="preserve">Bank:</w:t>
      </w:r>
      <w:r>
        <w:t xml:space="preserve"> </w:t>
      </w:r>
      <w:r>
        <w:t xml:space="preserve">Crédit Agricole Provence Côte d'Azur</w:t>
      </w:r>
      <w:r>
        <w:br/>
      </w:r>
      <w:r>
        <w:rPr>
          <w:bCs/>
          <w:b/>
        </w:rPr>
        <w:t xml:space="preserve">IBAN:</w:t>
      </w:r>
      <w:r>
        <w:t xml:space="preserve"> </w:t>
      </w:r>
      <w:r>
        <w:t xml:space="preserve">FR76 3000 4000 0000 0000 0000 000</w:t>
      </w:r>
      <w:r>
        <w:br/>
      </w:r>
      <w:r>
        <w:rPr>
          <w:bCs/>
          <w:b/>
        </w:rPr>
        <w:t xml:space="preserve">BIC:</w:t>
      </w:r>
      <w:r>
        <w:t xml:space="preserve"> </w:t>
      </w:r>
      <w:r>
        <w:t xml:space="preserve">AGRIFRPP</w:t>
      </w:r>
      <w:r>
        <w:br/>
      </w:r>
      <w:r>
        <w:rPr>
          <w:bCs/>
          <w:b/>
        </w:rPr>
        <w:t xml:space="preserve">Reference:</w:t>
      </w:r>
      <w:r>
        <w:t xml:space="preserve"> </w:t>
      </w:r>
      <w:r>
        <w:t xml:space="preserve">INV-2023-10-045</w:t>
      </w:r>
    </w:p>
    <w:p>
      <w:pPr>
        <w:pStyle w:val="BodyText"/>
      </w:pPr>
      <w:r>
        <w:t xml:space="preserve">Please note that the amount due reflects the balance after the standard reimbursement from the French National Health Insurance (Sécurité Sociale). Any remaining balance is the responsibility of the patient or their supplementary private insurance (Mutuelle). Late payments may incur a penalty interest rate as per French law.</w:t>
      </w:r>
    </w:p>
    <w:p>
      <w:pPr>
        <w:pStyle w:val="BodyText"/>
      </w:pPr>
      <w:r>
        <w:t xml:space="preserve">For any questions regarding this invoice or the psychiatric care provided, please contact the administrative office at the Marseille clinic during business hours (Monday to Friday, 9:00 AM - 5:00 PM).</w:t>
      </w:r>
    </w:p>
    <w:bookmarkEnd w:id="26"/>
    <w:p>
      <w:pPr>
        <w:pStyle w:val="BodyText"/>
      </w:pPr>
      <w:r>
        <w:t xml:space="preserve">Authorized Signature</w:t>
      </w:r>
    </w:p>
    <w:p>
      <w:pPr>
        <w:pStyle w:val="BodyText"/>
      </w:pPr>
      <w:r>
        <w:t xml:space="preserve">Dr. Jean-Pierre Valentin</w:t>
      </w:r>
      <w:r>
        <w:br/>
      </w:r>
      <w:r>
        <w:t xml:space="preserve">Psychiatrist</w:t>
      </w:r>
    </w:p>
    <w:p>
      <w:pPr>
        <w:pStyle w:val="BodyText"/>
      </w:pPr>
      <w:r>
        <w:t xml:space="preserve">Cabinet de Psychiatrie Méditerranée | 12 Avenue du Prado, 13008 Marseille, France</w:t>
      </w:r>
      <w:r>
        <w:br/>
      </w:r>
      <w:r>
        <w:t xml:space="preserve">Registered in the Trade and Companies Register of Marseille | SIRET: 823 456 789 00012</w:t>
      </w:r>
      <w:r>
        <w:br/>
      </w:r>
      <w:r>
        <w:t xml:space="preserve">This document is a valid legal invoice for tax and accounting purposes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Marseille, France</dc:title>
  <dc:creator/>
  <dc:language>en</dc:language>
  <cp:keywords/>
  <dcterms:created xsi:type="dcterms:W3CDTF">2026-10-10T05:51:03Z</dcterms:created>
  <dcterms:modified xsi:type="dcterms:W3CDTF">2026-10-10T05:51:03Z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