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dr.-med.-elena-weber"/>
    <w:p>
      <w:pPr>
        <w:pStyle w:val="Heading1"/>
      </w:pPr>
      <w:r>
        <w:t xml:space="preserve">Dr. med. Elena Weber</w:t>
      </w:r>
    </w:p>
    <w:p>
      <w:pPr>
        <w:pStyle w:val="FirstParagraph"/>
      </w:pPr>
      <w:r>
        <w:rPr>
          <w:bCs/>
          <w:b/>
        </w:rPr>
        <w:t xml:space="preserve">Specialist in Psychiatry &amp; Psychotherapy</w:t>
      </w:r>
    </w:p>
    <w:p>
      <w:pPr>
        <w:pStyle w:val="BodyText"/>
      </w:pPr>
      <w:r>
        <w:t xml:space="preserve">Maximilianstraße 45</w:t>
      </w:r>
    </w:p>
    <w:p>
      <w:pPr>
        <w:pStyle w:val="BodyText"/>
      </w:pPr>
      <w:r>
        <w:t xml:space="preserve">80539 Munich, Germany</w:t>
      </w:r>
    </w:p>
    <w:p>
      <w:pPr>
        <w:pStyle w:val="BodyText"/>
      </w:pPr>
      <w:r>
        <w:t xml:space="preserve">Tel: +49 89 1234 5678</w:t>
      </w:r>
    </w:p>
    <w:p>
      <w:pPr>
        <w:pStyle w:val="BodyText"/>
      </w:pPr>
      <w:r>
        <w:t xml:space="preserve">Email: practice@dr-weber-psychiatrie.de</w:t>
      </w:r>
    </w:p>
    <w:p>
      <w:pPr>
        <w:pStyle w:val="BodyText"/>
      </w:pPr>
      <w:r>
        <w:t xml:space="preserve">VAT ID: DE 123 456 789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#8842-MUC</w:t>
      </w:r>
    </w:p>
    <w:bookmarkEnd w:id="21"/>
    <w:bookmarkStart w:id="22" w:name="bill-to-patient-insurance"/>
    <w:p>
      <w:pPr>
        <w:pStyle w:val="Heading3"/>
      </w:pPr>
      <w:r>
        <w:t xml:space="preserve">Bill To (Patient / Insurance)</w:t>
      </w:r>
    </w:p>
    <w:p>
      <w:pPr>
        <w:pStyle w:val="FirstParagraph"/>
      </w:pPr>
      <w:r>
        <w:rPr>
          <w:bCs/>
          <w:b/>
        </w:rPr>
        <w:t xml:space="preserve">Mr. Thomas Müller</w:t>
      </w:r>
    </w:p>
    <w:p>
      <w:pPr>
        <w:pStyle w:val="BodyText"/>
      </w:pPr>
      <w:r>
        <w:t xml:space="preserve">Leopoldstraße 112</w:t>
      </w:r>
    </w:p>
    <w:p>
      <w:pPr>
        <w:pStyle w:val="BodyText"/>
      </w:pPr>
      <w:r>
        <w:t xml:space="preserve">80802 Munich, Germany</w:t>
      </w:r>
    </w:p>
    <w:p>
      <w:pPr>
        <w:pStyle w:val="BodyText"/>
      </w:pPr>
      <w:r>
        <w:t xml:space="preserve">Insurance: AOK Bayern</w:t>
      </w:r>
    </w:p>
    <w:p>
      <w:pPr>
        <w:pStyle w:val="BodyText"/>
      </w:pPr>
      <w:r>
        <w:t xml:space="preserve">Policy No: AOK-99887766</w:t>
      </w:r>
    </w:p>
    <w:bookmarkEnd w:id="22"/>
    <w:bookmarkStart w:id="23" w:name="service-location"/>
    <w:p>
      <w:pPr>
        <w:pStyle w:val="Heading3"/>
      </w:pPr>
      <w:r>
        <w:t xml:space="preserve">Service Location</w:t>
      </w:r>
    </w:p>
    <w:p>
      <w:pPr>
        <w:pStyle w:val="FirstParagraph"/>
      </w:pPr>
      <w:r>
        <w:rPr>
          <w:bCs/>
          <w:b/>
        </w:rPr>
        <w:t xml:space="preserve">Private Practice Dr. Weber</w:t>
      </w:r>
    </w:p>
    <w:p>
      <w:pPr>
        <w:pStyle w:val="BodyText"/>
      </w:pPr>
      <w:r>
        <w:t xml:space="preserve">Maximilianstraße 45</w:t>
      </w:r>
    </w:p>
    <w:p>
      <w:pPr>
        <w:pStyle w:val="BodyText"/>
      </w:pPr>
      <w:r>
        <w:t xml:space="preserve">80539 Munich, Germany</w:t>
      </w:r>
    </w:p>
    <w:p>
      <w:pPr>
        <w:pStyle w:val="BodyText"/>
      </w:pPr>
      <w:r>
        <w:rPr>
          <w:iCs/>
          <w:i/>
        </w:rPr>
        <w:t xml:space="preserve">Services rendered in Munich, Germany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GOÄ / Fee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Psychiatric Consultation (Erstuntersuchung)</w:t>
            </w:r>
            <w:r>
              <w:br/>
            </w:r>
            <w:r>
              <w:t xml:space="preserve">Comprehensive diagnostic assessment including medical history, mental status examination, and formulation of a preliminary diagnosis. Conducted at the Munich clinic.</w:t>
            </w:r>
          </w:p>
        </w:tc>
        <w:tc>
          <w:tcPr/>
          <w:p>
            <w:pPr>
              <w:pStyle w:val="Compact"/>
              <w:jc w:val="left"/>
            </w:pPr>
            <w:r>
              <w:t xml:space="preserve">GOÄ #280</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rPr>
                <w:bCs/>
                <w:b/>
              </w:rPr>
              <w:t xml:space="preserve">Psychopharmacological Treatment Planning</w:t>
            </w:r>
            <w:r>
              <w:br/>
            </w:r>
            <w:r>
              <w:t xml:space="preserve">Detailed analysis of medication requirements, dosage adjustments, and monitoring of side effects. Includes prescription management and follow-up scheduling.</w:t>
            </w:r>
          </w:p>
        </w:tc>
        <w:tc>
          <w:tcPr/>
          <w:p>
            <w:pPr>
              <w:pStyle w:val="Compact"/>
              <w:jc w:val="left"/>
            </w:pPr>
            <w:r>
              <w:t xml:space="preserve">GOÄ #281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Psychotherapeutic Session (Individual)</w:t>
            </w:r>
            <w:r>
              <w:br/>
            </w:r>
            <w:r>
              <w:t xml:space="preserve">One-hour cognitive behavioral therapy (CBT) session focused on anxiety management and coping strategies. Conducted in-person in Munich.</w:t>
            </w:r>
          </w:p>
        </w:tc>
        <w:tc>
          <w:tcPr/>
          <w:p>
            <w:pPr>
              <w:pStyle w:val="Compact"/>
              <w:jc w:val="left"/>
            </w:pPr>
            <w:r>
              <w:t xml:space="preserve">GOÄ #282</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Diagnostic Psychological Testing</w:t>
            </w:r>
            <w:r>
              <w:br/>
            </w:r>
            <w:r>
              <w:t xml:space="preserve">Administration and evaluation of standardized psychological tests (e.g., MMPI, BDI) to support diagnostic accuracy.</w:t>
            </w:r>
          </w:p>
        </w:tc>
        <w:tc>
          <w:tcPr/>
          <w:p>
            <w:pPr>
              <w:pStyle w:val="Compact"/>
              <w:jc w:val="left"/>
            </w:pPr>
            <w:r>
              <w:t xml:space="preserve">GOÄ #283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Medical Report for Employer/Insurance</w:t>
            </w:r>
            <w:r>
              <w:br/>
            </w:r>
            <w:r>
              <w:t xml:space="preserve">Official documentation of diagnosis and treatment plan for submission to insurance provider or employer in Munich.</w:t>
            </w:r>
          </w:p>
        </w:tc>
        <w:tc>
          <w:tcPr/>
          <w:p>
            <w:pPr>
              <w:pStyle w:val="Compact"/>
              <w:jc w:val="left"/>
            </w:pPr>
            <w:r>
              <w:t xml:space="preserve">GOÄ #284</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rPr>
                <w:bCs/>
                <w:b/>
              </w:rPr>
              <w:t xml:space="preserve">Emergency Consultation (Weekend)</w:t>
            </w:r>
            <w:r>
              <w:br/>
            </w:r>
            <w:r>
              <w:t xml:space="preserve">Urgent psychiatric evaluation conducted outside regular hours due to acute symptom exacerbation.</w:t>
            </w:r>
          </w:p>
        </w:tc>
        <w:tc>
          <w:tcPr/>
          <w:p>
            <w:pPr>
              <w:pStyle w:val="Compact"/>
              <w:jc w:val="left"/>
            </w:pPr>
            <w:r>
              <w:t xml:space="preserve">GOÄ #285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bl>
    <w:p>
      <w:pPr>
        <w:pStyle w:val="BodyText"/>
      </w:pPr>
      <w:r>
        <w:t xml:space="preserve">Subtotal:</w:t>
      </w:r>
      <w:r>
        <w:t xml:space="preserve"> </w:t>
      </w:r>
      <w:r>
        <w:t xml:space="preserve">1,470.00 EUR</w:t>
      </w:r>
    </w:p>
    <w:p>
      <w:pPr>
        <w:pStyle w:val="BodyText"/>
      </w:pPr>
      <w:r>
        <w:t xml:space="preserve">VAT (19%):</w:t>
      </w:r>
      <w:r>
        <w:t xml:space="preserve"> </w:t>
      </w:r>
      <w:r>
        <w:t xml:space="preserve">279.30 EUR</w:t>
      </w:r>
    </w:p>
    <w:p>
      <w:pPr>
        <w:pStyle w:val="BodyText"/>
      </w:pPr>
      <w:r>
        <w:t xml:space="preserve">Insurance Coverage (AOK Bayern):</w:t>
      </w:r>
      <w:r>
        <w:t xml:space="preserve"> </w:t>
      </w:r>
      <w:r>
        <w:t xml:space="preserve">-1,200.00 EUR</w:t>
      </w:r>
    </w:p>
    <w:p>
      <w:pPr>
        <w:pStyle w:val="BodyText"/>
      </w:pPr>
      <w:r>
        <w:t xml:space="preserve">Total Due:</w:t>
      </w:r>
      <w:r>
        <w:t xml:space="preserve"> </w:t>
      </w:r>
      <w:r>
        <w:t xml:space="preserve">549.30 EUR</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incur a 5% surcharge. Payments can be made via bank transfer to the following account:</w:t>
      </w:r>
    </w:p>
    <w:p>
      <w:pPr>
        <w:pStyle w:val="BodyText"/>
      </w:pPr>
      <w:r>
        <w:rPr>
          <w:bCs/>
          <w:b/>
        </w:rPr>
        <w:t xml:space="preserve">Bank:</w:t>
      </w:r>
      <w:r>
        <w:t xml:space="preserve"> </w:t>
      </w:r>
      <w:r>
        <w:t xml:space="preserve">Bayerische Landesbank</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INV-2023-10-042</w:t>
      </w:r>
    </w:p>
    <w:bookmarkEnd w:id="24"/>
    <w:bookmarkStart w:id="25" w:name="Xe667ef5489a7ba6e62c4664c1c418296793334a"/>
    <w:p>
      <w:pPr>
        <w:pStyle w:val="Heading4"/>
      </w:pPr>
      <w:r>
        <w:t xml:space="preserve">Important Information for Patients in Munich, Germany</w:t>
      </w:r>
    </w:p>
    <w:p>
      <w:pPr>
        <w:pStyle w:val="FirstParagraph"/>
      </w:pPr>
      <w:r>
        <w:t xml:space="preserve">This invoice reflects services provided by a licensed psychiatrist in Munich, Germany, in accordance with the German Fee Schedule for Physicians (GOÄ). All treatments were conducted in compliance with German medical standards and data protection laws (GDPR/DSGVO). If you have private health insurance, please submit this invoice directly to your provider for reimbursement. For statutory insurance patients, partial coverage has been applied as indicated. For any questions regarding this invoice or your treatment, please contact our office in Munich during business hours (Monday–Friday, 8:00–17:00 CET).</w:t>
      </w:r>
    </w:p>
    <w:bookmarkEnd w:id="25"/>
    <w:bookmarkStart w:id="26" w:name="confidentiality-notice"/>
    <w:p>
      <w:pPr>
        <w:pStyle w:val="Heading4"/>
      </w:pPr>
      <w:r>
        <w:t xml:space="preserve">Confidentiality Notice</w:t>
      </w:r>
    </w:p>
    <w:p>
      <w:pPr>
        <w:pStyle w:val="FirstParagraph"/>
      </w:pPr>
      <w:r>
        <w:t xml:space="preserve">This document contains confidential medical and financial information. If you are not the intended recipient, please notify the sender immediately and delete this document. Unauthorized disclosure, copying, or distribution is prohibited under German law.</w:t>
      </w:r>
    </w:p>
    <w:bookmarkEnd w:id="26"/>
    <w:p>
      <w:pPr>
        <w:pStyle w:val="BodyText"/>
      </w:pPr>
      <w:r>
        <w:t xml:space="preserve">Dr. med. Elena Weber | Psychiatrist &amp; Psychotherapist | Munich, Germany</w:t>
      </w:r>
    </w:p>
    <w:p>
      <w:pPr>
        <w:pStyle w:val="BodyText"/>
      </w:pPr>
      <w:r>
        <w:t xml:space="preserve">Registered with the Bavarian Medical Association (Bayerische Landesärztekammer)</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Munich, Germany</dc:title>
  <dc:creator/>
  <dc:language>en</dc:language>
  <cp:keywords/>
  <dcterms:created xsi:type="dcterms:W3CDTF">2026-10-10T06:59:19Z</dcterms:created>
  <dcterms:modified xsi:type="dcterms:W3CDTF">2026-10-10T06:59:19Z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