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dr.-sarah-wijaya-sp.kj"/>
    <w:p>
      <w:pPr>
        <w:pStyle w:val="Heading1"/>
      </w:pPr>
      <w:r>
        <w:t xml:space="preserve">Dr. Sarah Wijaya, Sp.KJ</w:t>
      </w:r>
    </w:p>
    <w:p>
      <w:pPr>
        <w:pStyle w:val="FirstParagraph"/>
      </w:pPr>
      <w:r>
        <w:t xml:space="preserve">Specialist in Psychiatry &amp; Mental Health</w:t>
      </w:r>
    </w:p>
    <w:p>
      <w:pPr>
        <w:pStyle w:val="BodyText"/>
      </w:pPr>
      <w:r>
        <w:t xml:space="preserve">Practice Location: Menteng Medical Center</w:t>
      </w:r>
    </w:p>
    <w:p>
      <w:pPr>
        <w:pStyle w:val="BodyText"/>
      </w:pPr>
      <w:r>
        <w:t xml:space="preserve">Jl. H.R. Rasuna Said Kav. C-17, Jakarta Selatan</w:t>
      </w:r>
    </w:p>
    <w:p>
      <w:pPr>
        <w:pStyle w:val="BodyText"/>
      </w:pPr>
      <w:r>
        <w:t xml:space="preserve">Indonesia Jakarta, 12950</w:t>
      </w:r>
    </w:p>
    <w:p>
      <w:pPr>
        <w:pStyle w:val="BodyText"/>
      </w:pPr>
      <w:r>
        <w:t xml:space="preserve">NIP: 1234567890 | NPWP: 01.234.567.8-901.000</w:t>
      </w:r>
    </w:p>
    <w:p>
      <w:pPr>
        <w:pStyle w:val="BodyText"/>
      </w:pPr>
      <w:r>
        <w:t xml:space="preserve">Email: dr.sarah.wijaya@jakartapsychiatry.id</w:t>
      </w:r>
    </w:p>
    <w:p>
      <w:pPr>
        <w:pStyle w:val="BodyText"/>
      </w:pPr>
      <w:r>
        <w:t xml:space="preserve">Phone: +62 21 555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INV-JKT-2023-0892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15, 2023 - October 22, 2023</w:t>
      </w:r>
    </w:p>
    <w:bookmarkEnd w:id="21"/>
    <w:bookmarkStart w:id="22" w:name="billed-to-patientguarantor"/>
    <w:p>
      <w:pPr>
        <w:pStyle w:val="Heading3"/>
      </w:pPr>
      <w:r>
        <w:t xml:space="preserve">Billed To (Patient/Guarantor)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Budi Santoso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Jl. Sudirman No. 45, Apartment Tower B, Unit 12A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Indonesia Jakarta, 10220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+62 812 3456 7890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budi.santoso@email.com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BPJS Kesehatan / Private Insurance (Asuransi Jiwa)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INS-987654321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Attending Psychiatrist:</w:t>
      </w:r>
      <w:r>
        <w:t xml:space="preserve"> </w:t>
      </w:r>
      <w:r>
        <w:t xml:space="preserve">Dr. Sarah Wijaya, Sp.KJ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Adult Psychiatry, Anxiety Disorders, Depression</w:t>
      </w:r>
    </w:p>
    <w:p>
      <w:pPr>
        <w:pStyle w:val="BodyText"/>
      </w:pPr>
      <w:r>
        <w:rPr>
          <w:bCs/>
          <w:b/>
        </w:rPr>
        <w:t xml:space="preserve">Clinic Location:</w:t>
      </w:r>
      <w:r>
        <w:t xml:space="preserve"> </w:t>
      </w:r>
      <w:r>
        <w:t xml:space="preserve">Menteng Medical Center, Indonesia Jakarta</w:t>
      </w:r>
    </w:p>
    <w:p>
      <w:pPr>
        <w:pStyle w:val="BodyText"/>
      </w:pPr>
      <w:r>
        <w:rPr>
          <w:bCs/>
          <w:b/>
        </w:rPr>
        <w:t xml:space="preserve">Medical Record ID:</w:t>
      </w:r>
      <w:r>
        <w:t xml:space="preserve"> </w:t>
      </w:r>
      <w:r>
        <w:t xml:space="preserve">MR-2023-45678</w:t>
      </w:r>
    </w:p>
    <w:p>
      <w:pPr>
        <w:pStyle w:val="BodyText"/>
      </w:pPr>
      <w:r>
        <w:rPr>
          <w:bCs/>
          <w:b/>
        </w:rPr>
        <w:t xml:space="preserve">Diagnosis Code (ICD-10):</w:t>
      </w:r>
      <w:r>
        <w:t xml:space="preserve"> </w:t>
      </w:r>
      <w:r>
        <w:t xml:space="preserve">F41.1 (Generalized Anxiety Disorder)</w:t>
      </w:r>
    </w:p>
    <w:p>
      <w:pPr>
        <w:pStyle w:val="BodyText"/>
      </w:pPr>
      <w:r>
        <w:rPr>
          <w:bCs/>
          <w:b/>
        </w:rPr>
        <w:t xml:space="preserve">Treatment Plan:</w:t>
      </w:r>
      <w:r>
        <w:t xml:space="preserve"> </w:t>
      </w:r>
      <w:r>
        <w:t xml:space="preserve">Cognitive Behavioral Therapy (CBT) &amp; Pharmacotherapy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Psychiatric Consultation &amp; Comprehensive Mental Health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Follow-up Session (30 minutes) - Medication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Psychotherapy Session (CBT Technique) - 60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Testing &amp; Evaluation (Beck Anxiety Inventory &amp; MMPI)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Management &amp; Medication Counseling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Report Generation for Insurance/Workplace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4,950,000</w:t>
      </w:r>
    </w:p>
    <w:p>
      <w:pPr>
        <w:pStyle w:val="BodyText"/>
      </w:pPr>
      <w:r>
        <w:t xml:space="preserve">VAT (PPN) 11%:</w:t>
      </w:r>
      <w:r>
        <w:t xml:space="preserve"> </w:t>
      </w:r>
      <w:r>
        <w:t xml:space="preserve">IDR 544,500</w:t>
      </w:r>
    </w:p>
    <w:p>
      <w:pPr>
        <w:pStyle w:val="BodyText"/>
      </w:pPr>
      <w:r>
        <w:t xml:space="preserve">Insurance Coverage (BPJS/Private):</w:t>
      </w:r>
      <w:r>
        <w:t xml:space="preserve"> </w:t>
      </w:r>
      <w:r>
        <w:t xml:space="preserve">- IDR 2,000,000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IDR 3,494,500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 to avoid late fees. Payments can be made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Bank Central Asia (BCA)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Sarah Wijaya, Sp.KJ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123-456-7890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Jakarta Sudirman</w:t>
      </w:r>
    </w:p>
    <w:p>
      <w:pPr>
        <w:pStyle w:val="FirstParagraph"/>
      </w:pPr>
      <w:r>
        <w:t xml:space="preserve">For corporate clients or insurance claims, please include the Invoice Number (INV-JKT-2023-0892) in your payment reference. Contact our billing department at billing@jakartapsychiatry.id for any discrepancies.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healthcare regulations of Indonesia Jakarta and reflects the professional services rendered by a licensed Psychiatrist.</w:t>
      </w:r>
    </w:p>
    <w:p>
      <w:pPr>
        <w:pStyle w:val="BodyText"/>
      </w:pPr>
      <w:r>
        <w:t xml:space="preserve">2. All services provided are confidential and adhere to the ethical standards of the Indonesian Psychiatric Association (PERKI).</w:t>
      </w:r>
    </w:p>
    <w:p>
      <w:pPr>
        <w:pStyle w:val="BodyText"/>
      </w:pPr>
      <w:r>
        <w:t xml:space="preserve">3. Late payments may incur a penalty fee of 2% per month on the outstanding balance.</w:t>
      </w:r>
    </w:p>
    <w:p>
      <w:pPr>
        <w:pStyle w:val="BodyText"/>
      </w:pPr>
      <w:r>
        <w:t xml:space="preserve">4. Insurance reimbursement is subject to the terms and conditions of the respective insurance provider. This Invoice serves as the official document for claim submission.</w:t>
      </w:r>
    </w:p>
    <w:p>
      <w:pPr>
        <w:pStyle w:val="BodyText"/>
      </w:pPr>
      <w:r>
        <w:t xml:space="preserve">5. Any disputes regarding this Invoice should be resolved through amicable negotiation in Indonesia Jakarta.</w:t>
      </w:r>
    </w:p>
    <w:bookmarkEnd w:id="25"/>
    <w:p>
      <w:pPr>
        <w:pStyle w:val="BodyText"/>
      </w:pPr>
      <w:r>
        <w:t xml:space="preserve">Dr. Sarah Wijaya, Sp.KJ</w:t>
      </w:r>
    </w:p>
    <w:p>
      <w:pPr>
        <w:pStyle w:val="BodyText"/>
      </w:pPr>
      <w:r>
        <w:t xml:space="preserve">Licensed Psychiatrist</w:t>
      </w:r>
    </w:p>
    <w:p>
      <w:pPr>
        <w:pStyle w:val="BodyText"/>
      </w:pPr>
      <w:r>
        <w:t xml:space="preserve">Menteng Medical Center, Indonesia Jakarta</w:t>
      </w:r>
    </w:p>
    <w:p>
      <w:pPr>
        <w:pStyle w:val="BodyText"/>
      </w:pPr>
      <w:r>
        <w:t xml:space="preserve">This is an official Invoice document generated for psychiatric services provided in Indonesia Jakarta. Thank you for trusting our mental health care services.</w:t>
      </w:r>
    </w:p>
    <w:p>
      <w:pPr>
        <w:pStyle w:val="BodyText"/>
      </w:pPr>
      <w:r>
        <w:t xml:space="preserve">© 2023 Dr. Sarah Wijaya, Sp.KJ.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Indonesia Jakarta</dc:title>
  <dc:creator/>
  <dc:language>en</dc:language>
  <cp:keywords/>
  <dcterms:created xsi:type="dcterms:W3CDTF">2026-10-10T05:09:59Z</dcterms:created>
  <dcterms:modified xsi:type="dcterms:W3CDTF">2026-10-10T05:09:59Z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