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Psychiatry</w:t>
      </w:r>
      <w:r>
        <w:t xml:space="preserve"> </w:t>
      </w:r>
      <w:r>
        <w:t xml:space="preserve">Services</w:t>
      </w:r>
      <w:r>
        <w:t xml:space="preserve"> </w:t>
      </w:r>
      <w:r>
        <w:t xml:space="preserve">-</w:t>
      </w:r>
      <w:r>
        <w:t xml:space="preserve"> </w:t>
      </w:r>
      <w:r>
        <w:t xml:space="preserve">Tokyo,</w:t>
      </w:r>
      <w:r>
        <w:t xml:space="preserve"> </w:t>
      </w:r>
      <w:r>
        <w:t xml:space="preserve">Japan</w:t>
      </w:r>
    </w:p>
    <w:bookmarkStart w:id="20" w:name="shinjuku-psychiatry-wellness-center"/>
    <w:p>
      <w:pPr>
        <w:pStyle w:val="Heading1"/>
      </w:pPr>
      <w:r>
        <w:t xml:space="preserve">Shinjuku Psychiatry &amp; Wellness Center</w:t>
      </w:r>
    </w:p>
    <w:p>
      <w:pPr>
        <w:pStyle w:val="FirstParagraph"/>
      </w:pPr>
      <w:r>
        <w:t xml:space="preserve">3-14-7 Shinjuku, Shinjuku-ku, Tokyo 160-0022, Japan</w:t>
      </w:r>
    </w:p>
    <w:p>
      <w:pPr>
        <w:pStyle w:val="BodyText"/>
      </w:pPr>
      <w:r>
        <w:t xml:space="preserve">Tel: +81-3-5555-0199 | Email: billing@shinjukupsychiatry.jp</w:t>
      </w:r>
    </w:p>
    <w:p>
      <w:pPr>
        <w:pStyle w:val="BodyText"/>
      </w:pPr>
      <w:r>
        <w:t xml:space="preserve">Corporate Number: 1234567890123</w:t>
      </w:r>
    </w:p>
    <w:p>
      <w:pPr>
        <w:pStyle w:val="BodyText"/>
      </w:pPr>
      <w:r>
        <w:t xml:space="preserve">Medical Practitioner License No. 10-123456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31, 2023</w:t>
      </w:r>
    </w:p>
    <w:bookmarkEnd w:id="21"/>
    <w:bookmarkStart w:id="22" w:name="bill-to"/>
    <w:p>
      <w:pPr>
        <w:pStyle w:val="Heading3"/>
      </w:pPr>
      <w:r>
        <w:t xml:space="preserve">Bill To:</w:t>
      </w:r>
    </w:p>
    <w:p>
      <w:pPr>
        <w:pStyle w:val="FirstParagraph"/>
      </w:pPr>
      <w:r>
        <w:rPr>
          <w:bCs/>
          <w:b/>
        </w:rPr>
        <w:t xml:space="preserve">Mr. Hiroshi Tanaka</w:t>
      </w:r>
    </w:p>
    <w:p>
      <w:pPr>
        <w:pStyle w:val="BodyText"/>
      </w:pPr>
      <w:r>
        <w:t xml:space="preserve">2-5-1 Roppongi, Minato-ku, Tokyo 106-0032, Japan</w:t>
      </w:r>
    </w:p>
    <w:p>
      <w:pPr>
        <w:pStyle w:val="BodyText"/>
      </w:pPr>
      <w:r>
        <w:t xml:space="preserve">Insurance Provider: Tokyo Mutual Health Insurance</w:t>
      </w:r>
    </w:p>
    <w:p>
      <w:pPr>
        <w:pStyle w:val="BodyText"/>
      </w:pPr>
      <w:r>
        <w:t xml:space="preserve">Policy Number: TMHI-99887766</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Initial Comprehensive Psychiatric Evaluation</w:t>
            </w:r>
            <w:r>
              <w:br/>
            </w:r>
            <w:r>
              <w:t xml:space="preserve">Detailed clinical assessment conducted by a licensed Psychiatrist in Tokyo. Includes medical history review, mental status examination, and diagnostic formulation according to DSM-5 and ICD-11 standards.</w:t>
            </w:r>
          </w:p>
        </w:tc>
        <w:tc>
          <w:tcPr/>
          <w:p>
            <w:pPr>
              <w:pStyle w:val="Compact"/>
              <w:jc w:val="left"/>
            </w:pPr>
            <w:r>
              <w:t xml:space="preserve">Oct 02, 2023</w:t>
            </w:r>
          </w:p>
        </w:tc>
        <w:tc>
          <w:tcPr/>
          <w:p>
            <w:pPr>
              <w:pStyle w:val="Compact"/>
              <w:jc w:val="left"/>
            </w:pPr>
            <w:r>
              <w:t xml:space="preserve">1</w:t>
            </w:r>
          </w:p>
        </w:tc>
        <w:tc>
          <w:tcPr/>
          <w:p>
            <w:pPr>
              <w:pStyle w:val="Compact"/>
              <w:jc w:val="left"/>
            </w:pPr>
            <w:r>
              <w:t xml:space="preserve">¥ 25,000</w:t>
            </w:r>
          </w:p>
        </w:tc>
      </w:tr>
      <w:tr>
        <w:tc>
          <w:tcPr/>
          <w:p>
            <w:pPr>
              <w:pStyle w:val="Compact"/>
              <w:jc w:val="left"/>
            </w:pPr>
            <w:r>
              <w:t xml:space="preserve">2</w:t>
            </w:r>
          </w:p>
        </w:tc>
        <w:tc>
          <w:tcPr/>
          <w:p>
            <w:pPr>
              <w:pStyle w:val="Compact"/>
              <w:jc w:val="left"/>
            </w:pPr>
            <w:r>
              <w:rPr>
                <w:bCs/>
                <w:b/>
              </w:rPr>
              <w:t xml:space="preserve">Individual Psychotherapy Session (60 mins)</w:t>
            </w:r>
            <w:r>
              <w:br/>
            </w:r>
            <w:r>
              <w:t xml:space="preserve">Cognitive Behavioral Therapy (CBT) session focusing on anxiety management and stress reduction techniques tailored for the fast-paced environment of Japan Tokyo.</w:t>
            </w:r>
          </w:p>
        </w:tc>
        <w:tc>
          <w:tcPr/>
          <w:p>
            <w:pPr>
              <w:pStyle w:val="Compact"/>
              <w:jc w:val="left"/>
            </w:pPr>
            <w:r>
              <w:t xml:space="preserve">Oct 09, 2023</w:t>
            </w:r>
          </w:p>
        </w:tc>
        <w:tc>
          <w:tcPr/>
          <w:p>
            <w:pPr>
              <w:pStyle w:val="Compact"/>
              <w:jc w:val="left"/>
            </w:pPr>
            <w:r>
              <w:t xml:space="preserve">1</w:t>
            </w:r>
          </w:p>
        </w:tc>
        <w:tc>
          <w:tcPr/>
          <w:p>
            <w:pPr>
              <w:pStyle w:val="Compact"/>
              <w:jc w:val="left"/>
            </w:pPr>
            <w:r>
              <w:t xml:space="preserve">¥ 18,000</w:t>
            </w:r>
          </w:p>
        </w:tc>
      </w:tr>
      <w:tr>
        <w:tc>
          <w:tcPr/>
          <w:p>
            <w:pPr>
              <w:pStyle w:val="Compact"/>
              <w:jc w:val="left"/>
            </w:pPr>
            <w:r>
              <w:t xml:space="preserve">3</w:t>
            </w:r>
          </w:p>
        </w:tc>
        <w:tc>
          <w:tcPr/>
          <w:p>
            <w:pPr>
              <w:pStyle w:val="Compact"/>
              <w:jc w:val="left"/>
            </w:pPr>
            <w:r>
              <w:rPr>
                <w:bCs/>
                <w:b/>
              </w:rPr>
              <w:t xml:space="preserve">Psychiatric Medication Management Consultation</w:t>
            </w:r>
            <w:r>
              <w:br/>
            </w:r>
            <w:r>
              <w:t xml:space="preserve">Review of current pharmacological regimen, dosage adjustment, and monitoring of side effects. Includes prescription issuance for controlled substances compliant with Japanese Ministry of Health regulations.</w:t>
            </w:r>
          </w:p>
        </w:tc>
        <w:tc>
          <w:tcPr/>
          <w:p>
            <w:pPr>
              <w:pStyle w:val="Compact"/>
              <w:jc w:val="left"/>
            </w:pPr>
            <w:r>
              <w:t xml:space="preserve">Oct 16, 2023</w:t>
            </w:r>
          </w:p>
        </w:tc>
        <w:tc>
          <w:tcPr/>
          <w:p>
            <w:pPr>
              <w:pStyle w:val="Compact"/>
              <w:jc w:val="left"/>
            </w:pPr>
            <w:r>
              <w:t xml:space="preserve">1</w:t>
            </w:r>
          </w:p>
        </w:tc>
        <w:tc>
          <w:tcPr/>
          <w:p>
            <w:pPr>
              <w:pStyle w:val="Compact"/>
              <w:jc w:val="left"/>
            </w:pPr>
            <w:r>
              <w:t xml:space="preserve">¥ 12,000</w:t>
            </w:r>
          </w:p>
        </w:tc>
      </w:tr>
      <w:tr>
        <w:tc>
          <w:tcPr/>
          <w:p>
            <w:pPr>
              <w:pStyle w:val="Compact"/>
              <w:jc w:val="left"/>
            </w:pPr>
            <w:r>
              <w:t xml:space="preserve">4</w:t>
            </w:r>
          </w:p>
        </w:tc>
        <w:tc>
          <w:tcPr/>
          <w:p>
            <w:pPr>
              <w:pStyle w:val="Compact"/>
              <w:jc w:val="left"/>
            </w:pPr>
            <w:r>
              <w:rPr>
                <w:bCs/>
                <w:b/>
              </w:rPr>
              <w:t xml:space="preserve">Follow-up Psychotherapy Session (45 mins)</w:t>
            </w:r>
            <w:r>
              <w:br/>
            </w:r>
            <w:r>
              <w:t xml:space="preserve">Progress evaluation and continuation of therapeutic interventions. Discussion of coping strategies for workplace stress common in Tokyo corporate sectors.</w:t>
            </w:r>
          </w:p>
        </w:tc>
        <w:tc>
          <w:tcPr/>
          <w:p>
            <w:pPr>
              <w:pStyle w:val="Compact"/>
              <w:jc w:val="left"/>
            </w:pPr>
            <w:r>
              <w:t xml:space="preserve">Oct 23, 2023</w:t>
            </w:r>
          </w:p>
        </w:tc>
        <w:tc>
          <w:tcPr/>
          <w:p>
            <w:pPr>
              <w:pStyle w:val="Compact"/>
              <w:jc w:val="left"/>
            </w:pPr>
            <w:r>
              <w:t xml:space="preserve">1</w:t>
            </w:r>
          </w:p>
        </w:tc>
        <w:tc>
          <w:tcPr/>
          <w:p>
            <w:pPr>
              <w:pStyle w:val="Compact"/>
              <w:jc w:val="left"/>
            </w:pPr>
            <w:r>
              <w:t xml:space="preserve">¥ 15,000</w:t>
            </w:r>
          </w:p>
        </w:tc>
      </w:tr>
      <w:tr>
        <w:tc>
          <w:tcPr/>
          <w:p>
            <w:pPr>
              <w:pStyle w:val="Compact"/>
              <w:jc w:val="left"/>
            </w:pPr>
            <w:r>
              <w:t xml:space="preserve">5</w:t>
            </w:r>
          </w:p>
        </w:tc>
        <w:tc>
          <w:tcPr/>
          <w:p>
            <w:pPr>
              <w:pStyle w:val="Compact"/>
              <w:jc w:val="left"/>
            </w:pPr>
            <w:r>
              <w:rPr>
                <w:bCs/>
                <w:b/>
              </w:rPr>
              <w:t xml:space="preserve">Psychological Testing Administration &amp; Scoring</w:t>
            </w:r>
            <w:r>
              <w:br/>
            </w:r>
            <w:r>
              <w:t xml:space="preserve">Administration of standardized psychological tests (e.g., HAMA, HAMD) to quantify symptom severity. Includes interpretation of results by the attending Psychiatrist.</w:t>
            </w:r>
          </w:p>
        </w:tc>
        <w:tc>
          <w:tcPr/>
          <w:p>
            <w:pPr>
              <w:pStyle w:val="Compact"/>
              <w:jc w:val="left"/>
            </w:pPr>
            <w:r>
              <w:t xml:space="preserve">Oct 02, 2023</w:t>
            </w:r>
          </w:p>
        </w:tc>
        <w:tc>
          <w:tcPr/>
          <w:p>
            <w:pPr>
              <w:pStyle w:val="Compact"/>
              <w:jc w:val="left"/>
            </w:pPr>
            <w:r>
              <w:t xml:space="preserve">1</w:t>
            </w:r>
          </w:p>
        </w:tc>
        <w:tc>
          <w:tcPr/>
          <w:p>
            <w:pPr>
              <w:pStyle w:val="Compact"/>
              <w:jc w:val="left"/>
            </w:pPr>
            <w:r>
              <w:t xml:space="preserve">¥ 10,000</w:t>
            </w:r>
          </w:p>
        </w:tc>
      </w:tr>
      <w:tr>
        <w:tc>
          <w:tcPr/>
          <w:p>
            <w:pPr>
              <w:pStyle w:val="Compact"/>
              <w:jc w:val="left"/>
            </w:pPr>
            <w:r>
              <w:t xml:space="preserve">6</w:t>
            </w:r>
          </w:p>
        </w:tc>
        <w:tc>
          <w:tcPr/>
          <w:p>
            <w:pPr>
              <w:pStyle w:val="Compact"/>
              <w:jc w:val="left"/>
            </w:pPr>
            <w:r>
              <w:rPr>
                <w:bCs/>
                <w:b/>
              </w:rPr>
              <w:t xml:space="preserve">Medical Documentation &amp; Insurance Filing</w:t>
            </w:r>
            <w:r>
              <w:br/>
            </w:r>
            <w:r>
              <w:t xml:space="preserve">Preparation of detailed medical reports for insurance reimbursement purposes. Ensures compliance with Japanese National Health Insurance (NHI) documentation requirements.</w:t>
            </w:r>
          </w:p>
        </w:tc>
        <w:tc>
          <w:tcPr/>
          <w:p>
            <w:pPr>
              <w:pStyle w:val="Compact"/>
              <w:jc w:val="left"/>
            </w:pPr>
            <w:r>
              <w:t xml:space="preserve">Oct 30, 2023</w:t>
            </w:r>
          </w:p>
        </w:tc>
        <w:tc>
          <w:tcPr/>
          <w:p>
            <w:pPr>
              <w:pStyle w:val="Compact"/>
              <w:jc w:val="left"/>
            </w:pPr>
            <w:r>
              <w:t xml:space="preserve">1</w:t>
            </w:r>
          </w:p>
        </w:tc>
        <w:tc>
          <w:tcPr/>
          <w:p>
            <w:pPr>
              <w:pStyle w:val="Compact"/>
              <w:jc w:val="left"/>
            </w:pPr>
            <w:r>
              <w:t xml:space="preserve">¥ 5,000</w:t>
            </w:r>
          </w:p>
        </w:tc>
      </w:tr>
    </w:tbl>
    <w:p>
      <w:pPr>
        <w:pStyle w:val="BodyText"/>
      </w:pPr>
      <w:r>
        <w:t xml:space="preserve">Subtotal:</w:t>
      </w:r>
      <w:r>
        <w:t xml:space="preserve"> </w:t>
      </w:r>
      <w:r>
        <w:t xml:space="preserve">¥ 85,000</w:t>
      </w:r>
    </w:p>
    <w:p>
      <w:pPr>
        <w:pStyle w:val="BodyText"/>
      </w:pPr>
      <w:r>
        <w:t xml:space="preserve">Consumption Tax (10%):</w:t>
      </w:r>
      <w:r>
        <w:t xml:space="preserve"> </w:t>
      </w:r>
      <w:r>
        <w:t xml:space="preserve">¥ 8,500</w:t>
      </w:r>
    </w:p>
    <w:p>
      <w:pPr>
        <w:pStyle w:val="BodyText"/>
      </w:pPr>
      <w:r>
        <w:t xml:space="preserve">Insurance Deductible (if applicable):</w:t>
      </w:r>
      <w:r>
        <w:t xml:space="preserve"> </w:t>
      </w:r>
      <w:r>
        <w:t xml:space="preserve">- ¥ 0</w:t>
      </w:r>
    </w:p>
    <w:p>
      <w:pPr>
        <w:pStyle w:val="BodyText"/>
      </w:pPr>
      <w:r>
        <w:t xml:space="preserve">TOTAL DUE:</w:t>
      </w:r>
      <w:r>
        <w:t xml:space="preserve"> </w:t>
      </w:r>
      <w:r>
        <w:t xml:space="preserve">¥ 93,500</w:t>
      </w:r>
    </w:p>
    <w:bookmarkStart w:id="23" w:name="payment-instructions-terms"/>
    <w:p>
      <w:pPr>
        <w:pStyle w:val="Heading4"/>
      </w:pPr>
      <w:r>
        <w:t xml:space="preserve">Payment Instructions &amp; Terms</w:t>
      </w:r>
    </w:p>
    <w:p>
      <w:pPr>
        <w:pStyle w:val="FirstParagraph"/>
      </w:pPr>
      <w:r>
        <w:rPr>
          <w:bCs/>
          <w:b/>
        </w:rPr>
        <w:t xml:space="preserve">Bank Transfer Details:</w:t>
      </w:r>
    </w:p>
    <w:p>
      <w:pPr>
        <w:pStyle w:val="BodyText"/>
      </w:pPr>
      <w:r>
        <w:t xml:space="preserve">Bank Name: Mizuho Bank, Shinjuku Branch</w:t>
      </w:r>
    </w:p>
    <w:p>
      <w:pPr>
        <w:pStyle w:val="BodyText"/>
      </w:pPr>
      <w:r>
        <w:t xml:space="preserve">Account Type: Ordinary Account (Futsu)</w:t>
      </w:r>
    </w:p>
    <w:p>
      <w:pPr>
        <w:pStyle w:val="BodyText"/>
      </w:pPr>
      <w:r>
        <w:t xml:space="preserve">Account Number: 1234567</w:t>
      </w:r>
    </w:p>
    <w:p>
      <w:pPr>
        <w:pStyle w:val="BodyText"/>
      </w:pPr>
      <w:r>
        <w:t xml:space="preserve">Account Name: Shinjuku Psychiatry &amp; Wellness Center</w:t>
      </w:r>
    </w:p>
    <w:p>
      <w:pPr>
        <w:pStyle w:val="BodyText"/>
      </w:pPr>
      <w:r>
        <w:t xml:space="preserve">SWIFT Code: MHCBJPJT</w:t>
      </w:r>
    </w:p>
    <w:p>
      <w:pPr>
        <w:pStyle w:val="BodyText"/>
      </w:pPr>
      <w:r>
        <w:br/>
      </w:r>
    </w:p>
    <w:p>
      <w:pPr>
        <w:pStyle w:val="BodyText"/>
      </w:pPr>
      <w:r>
        <w:rPr>
          <w:bCs/>
          <w:b/>
        </w:rPr>
        <w:t xml:space="preserve">Terms:</w:t>
      </w:r>
    </w:p>
    <w:p>
      <w:pPr>
        <w:pStyle w:val="BodyText"/>
      </w:pPr>
      <w:r>
        <w:t xml:space="preserve">Payment is due within 30 days of the invoice date. Please include the Invoice Number (INV-2023-10-089) in the payment reference. Late payments may incur a 1.5% monthly interest charge. For international payments, please ensure all bank fees are covered by the sender.</w:t>
      </w:r>
    </w:p>
    <w:p>
      <w:pPr>
        <w:pStyle w:val="BodyText"/>
      </w:pPr>
      <w:r>
        <w:br/>
      </w:r>
    </w:p>
    <w:p>
      <w:pPr>
        <w:pStyle w:val="BodyText"/>
      </w:pPr>
      <w:r>
        <w:rPr>
          <w:bCs/>
          <w:b/>
        </w:rPr>
        <w:t xml:space="preserve">Privacy Notice:</w:t>
      </w:r>
    </w:p>
    <w:p>
      <w:pPr>
        <w:pStyle w:val="BodyText"/>
      </w:pPr>
      <w:r>
        <w:t xml:space="preserve">In accordance with the Japanese Act on the Protection of Personal Information (APPI), all patient data and financial information are handled with strict confidentiality. This invoice contains sensitive medical billing information and should be kept secure.</w:t>
      </w:r>
    </w:p>
    <w:bookmarkEnd w:id="23"/>
    <w:p>
      <w:pPr>
        <w:pStyle w:val="BodyText"/>
      </w:pPr>
      <w:r>
        <w:rPr>
          <w:bCs/>
          <w:b/>
        </w:rPr>
        <w:t xml:space="preserve">Authorized Signature:</w:t>
      </w:r>
    </w:p>
    <w:p>
      <w:pPr>
        <w:pStyle w:val="BodyText"/>
      </w:pPr>
      <w:r>
        <w:t xml:space="preserve">Dr. Kenji Sato, M.D., Ph.D.</w:t>
      </w:r>
    </w:p>
    <w:p>
      <w:pPr>
        <w:pStyle w:val="BodyText"/>
      </w:pPr>
      <w:r>
        <w:t xml:space="preserve">Chief Psychiatrist</w:t>
      </w:r>
    </w:p>
    <w:p>
      <w:pPr>
        <w:pStyle w:val="BodyText"/>
      </w:pPr>
      <w:r>
        <w:rPr>
          <w:bCs/>
          <w:b/>
        </w:rPr>
        <w:t xml:space="preserve">Received By:</w:t>
      </w:r>
    </w:p>
    <w:p>
      <w:pPr>
        <w:pStyle w:val="BodyText"/>
      </w:pPr>
      <w:r>
        <w:t xml:space="preserve">Date: _______________</w:t>
      </w:r>
    </w:p>
    <w:p>
      <w:pPr>
        <w:pStyle w:val="BodyText"/>
      </w:pPr>
      <w:r>
        <w:t xml:space="preserve">Signature: _______________</w:t>
      </w:r>
    </w:p>
    <w:p>
      <w:pPr>
        <w:pStyle w:val="BodyText"/>
      </w:pPr>
      <w:r>
        <w:t xml:space="preserve">Shinjuku Psychiatry &amp; Wellness Center | Providing compassionate mental health care in the heart of Japan Tokyo.</w:t>
      </w:r>
    </w:p>
    <w:p>
      <w:pPr>
        <w:pStyle w:val="BodyText"/>
      </w:pPr>
      <w:r>
        <w:t xml:space="preserve">This is a computer-generated Invoice and does not require a physical stamp (Hanko) for validity, though one may be provided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Psychiatry Services - Tokyo, Japan</dc:title>
  <dc:creator/>
  <dc:language>en</dc:language>
  <cp:keywords/>
  <dcterms:created xsi:type="dcterms:W3CDTF">2026-10-10T09:04:07Z</dcterms:created>
  <dcterms:modified xsi:type="dcterms:W3CDTF">2026-10-10T09:04:07Z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