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Kuala</w:t>
      </w:r>
      <w:r>
        <w:t xml:space="preserve"> </w:t>
      </w:r>
      <w:r>
        <w:t xml:space="preserve">Lumpur,</w:t>
      </w:r>
      <w:r>
        <w:t xml:space="preserve"> </w:t>
      </w:r>
      <w:r>
        <w:t xml:space="preserve">Malaysia</w:t>
      </w:r>
    </w:p>
    <w:bookmarkStart w:id="20" w:name="kl-mental-wellness-psychiatry-centre"/>
    <w:p>
      <w:pPr>
        <w:pStyle w:val="Heading1"/>
      </w:pPr>
      <w:r>
        <w:t xml:space="preserve">KL Mental Wellness &amp; Psychiatry Centre</w:t>
      </w:r>
    </w:p>
    <w:p>
      <w:pPr>
        <w:pStyle w:val="FirstParagraph"/>
      </w:pPr>
      <w:r>
        <w:rPr>
          <w:bCs/>
          <w:b/>
        </w:rPr>
        <w:t xml:space="preserve">Dr. Sarah Lim, MBBS, MRCPsych</w:t>
      </w:r>
    </w:p>
    <w:p>
      <w:pPr>
        <w:pStyle w:val="BodyText"/>
      </w:pPr>
      <w:r>
        <w:t xml:space="preserve">Consultant Psychiatrist</w:t>
      </w:r>
    </w:p>
    <w:p>
      <w:pPr>
        <w:pStyle w:val="BodyText"/>
      </w:pPr>
      <w:r>
        <w:t xml:space="preserve">Level 12, Menara KL Medical, Jalan Tun Razak</w:t>
      </w:r>
    </w:p>
    <w:p>
      <w:pPr>
        <w:pStyle w:val="BodyText"/>
      </w:pPr>
      <w:r>
        <w:t xml:space="preserve">50400 Kuala Lumpur, Malaysia</w:t>
      </w:r>
    </w:p>
    <w:p>
      <w:pPr>
        <w:pStyle w:val="BodyText"/>
      </w:pPr>
      <w:r>
        <w:t xml:space="preserve">Tel: +603-2188 9900 | Email: billing@klmentalwellness.com.my</w:t>
      </w:r>
    </w:p>
    <w:p>
      <w:pPr>
        <w:pStyle w:val="BodyText"/>
      </w:pPr>
      <w:r>
        <w:t xml:space="preserve">ROC No: 201801023456 (W)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INV-KL-2023-0892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Tan Wei Ming</w:t>
      </w:r>
    </w:p>
    <w:p>
      <w:pPr>
        <w:pStyle w:val="BodyText"/>
      </w:pPr>
      <w:r>
        <w:t xml:space="preserve">12A, Jalan Bukit Bintang</w:t>
      </w:r>
    </w:p>
    <w:p>
      <w:pPr>
        <w:pStyle w:val="BodyText"/>
      </w:pPr>
      <w:r>
        <w:t xml:space="preserve">55100 Kuala Lumpur, Malaysia</w:t>
      </w:r>
    </w:p>
    <w:p>
      <w:pPr>
        <w:pStyle w:val="BodyText"/>
      </w:pPr>
      <w:r>
        <w:t xml:space="preserve">IC No: 850912-10-XXXX</w:t>
      </w:r>
    </w:p>
    <w:p>
      <w:pPr>
        <w:pStyle w:val="BodyText"/>
      </w:pPr>
      <w:r>
        <w:t xml:space="preserve">Email: tan.weiming@example.com</w:t>
      </w:r>
    </w:p>
    <w:bookmarkEnd w:id="22"/>
    <w:bookmarkStart w:id="23" w:name="payment-information"/>
    <w:p>
      <w:pPr>
        <w:pStyle w:val="Heading3"/>
      </w:pPr>
      <w:r>
        <w:t xml:space="preserve">Payment Information: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Maybank Berhad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KL Mental Wellness Sdn Bhd</w:t>
      </w:r>
    </w:p>
    <w:p>
      <w:pPr>
        <w:pStyle w:val="BodyText"/>
      </w:pPr>
      <w:r>
        <w:rPr>
          <w:bCs/>
          <w:b/>
        </w:rPr>
        <w:t xml:space="preserve">Account No:</w:t>
      </w:r>
      <w:r>
        <w:t xml:space="preserve"> </w:t>
      </w:r>
      <w:r>
        <w:t xml:space="preserve">5678 9012 3456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Malaysian Ringgit (MYR)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Psychiatrist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(MYR)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Psychiatric Assessment</w:t>
            </w:r>
            <w:r>
              <w:br/>
            </w:r>
            <w:r>
              <w:t xml:space="preserve">Detailed clinical interview, history taking, and mental state examination conducted by Consultant Psychiatrist in Kuala Lumpur. Includes formulation of diagnosis and initial treatment plan.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Psychiatric Consultation (Session 1)</w:t>
            </w:r>
            <w:r>
              <w:br/>
            </w:r>
            <w:r>
              <w:t xml:space="preserve">Review of medication efficacy, side effects monitoring, and adjustment of therapeutic strategy. Standard 30-minute consultation at our KL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Testing &amp; Interpretation</w:t>
            </w:r>
            <w:r>
              <w:br/>
            </w:r>
            <w:r>
              <w:t xml:space="preserve">Administration and scoring of standardized psychological assessment tools (e.g., PHQ-9, GAD-7, MMPI-2) to aid in psychiatric diagnosis. Includes written report.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Certificate (MC) Issuance</w:t>
            </w:r>
            <w:r>
              <w:br/>
            </w:r>
            <w:r>
              <w:t xml:space="preserve">Official Medical Certificate issued by a registered Psychiatrist in Malaysia for sick leave purposes, valid under Malaysian Ministry of Health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Management &amp; Medication Counseling</w:t>
            </w:r>
            <w:r>
              <w:br/>
            </w:r>
            <w:r>
              <w:t xml:space="preserve">Detailed counseling regarding prescribed psychotropic medications, dosage instructions, and potential interactions.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100.00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RM 1,500.00</w:t>
      </w:r>
    </w:p>
    <w:p>
      <w:pPr>
        <w:pStyle w:val="BodyText"/>
      </w:pPr>
      <w:r>
        <w:t xml:space="preserve">Service Tax (6%):</w:t>
      </w:r>
      <w:r>
        <w:t xml:space="preserve"> </w:t>
      </w:r>
      <w:r>
        <w:t xml:space="preserve">RM 90.00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RM 1,590.00</w:t>
      </w:r>
    </w:p>
    <w:bookmarkStart w:id="24" w:name="terms-and-conditions-important-notes"/>
    <w:p>
      <w:pPr>
        <w:pStyle w:val="Heading4"/>
      </w:pPr>
      <w:r>
        <w:t xml:space="preserve">Terms and Conditions &amp; Important Notes: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from the date of this Invoice. Late payments may incur a penalty interest of 1.5% per month.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Malaysian Ringgit (MYR). This Invoice is valid for transactions within Kuala Lumpur and Malaysia.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 Claims:</w:t>
      </w:r>
      <w:r>
        <w:t xml:space="preserve"> </w:t>
      </w:r>
      <w:r>
        <w:t xml:space="preserve">This Invoice can be used for reimbursement claims with your private insurance provider or Takaful operator. Please ensure your policy covers psychiatric services.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patient information and billing details are handled in strict accordance with the Malaysian Personal Data Protection Act 2010.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7 days of receipt. Please contact our billing department at billing@klmentalwellness.com.my.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Consultant Status:</w:t>
      </w:r>
      <w:r>
        <w:t xml:space="preserve"> </w:t>
      </w:r>
      <w:r>
        <w:t xml:space="preserve">Services rendered are by a fully registered Psychiatrist with the Malaysian Medical Council (MMC). This ensures the highest standard of psychiatric care in Kuala Lumpur.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Refund Policy:</w:t>
      </w:r>
      <w:r>
        <w:t xml:space="preserve"> </w:t>
      </w:r>
      <w:r>
        <w:t xml:space="preserve">Refunds for cancelled appointments are subject to our clinic's cancellation policy. No-shows will be charged the full consultation fee.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Legal Jurisdiction:</w:t>
      </w:r>
      <w:r>
        <w:t xml:space="preserve"> </w:t>
      </w:r>
      <w:r>
        <w:t xml:space="preserve">This Invoice is governed by the laws of Malaysia. Any legal disputes arising from this transaction shall be subject to the jurisdiction of the courts in Kuala Lumpur.</w:t>
      </w:r>
    </w:p>
    <w:p>
      <w:pPr>
        <w:pStyle w:val="FirstParagraph"/>
      </w:pPr>
      <w:r>
        <w:rPr>
          <w:bCs/>
          <w:b/>
        </w:rPr>
        <w:t xml:space="preserve">Thank you for choosing KL Mental Wellness &amp; Psychiatry Centre for your mental health needs. We are committed to providing compassionate and professional psychiatric care in the heart of Kuala Lumpur.</w:t>
      </w:r>
    </w:p>
    <w:bookmarkEnd w:id="24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Dr. Sarah Lim</w:t>
      </w:r>
      <w:r>
        <w:br/>
      </w:r>
      <w:r>
        <w:t xml:space="preserve">Consultant Psychiatrist</w:t>
      </w:r>
      <w:r>
        <w:br/>
      </w:r>
      <w:r>
        <w:t xml:space="preserve">KL Mental Wellness Sdn Bhd</w:t>
      </w:r>
    </w:p>
    <w:p>
      <w:pPr>
        <w:pStyle w:val="BodyText"/>
      </w:pPr>
      <w:r>
        <w:t xml:space="preserve">This is a computer-generated Invoice and does not require a physical stamp or signature to be valid.</w:t>
      </w:r>
    </w:p>
    <w:p>
      <w:pPr>
        <w:pStyle w:val="BodyText"/>
      </w:pPr>
      <w:r>
        <w:t xml:space="preserve">KL Mental Wellness &amp; Psychiatry Centre | Kuala Lumpur, Malaysia | +603-2188 9900</w:t>
      </w:r>
    </w:p>
    <w:p>
      <w:pPr>
        <w:pStyle w:val="BodyText"/>
      </w:pPr>
      <w:r>
        <w:t xml:space="preserve">Registered with the Malaysian Medical Council (MMC) &amp; Ministry of Health Malaysia.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Psychiatrist Services - Kuala Lumpur, Malaysia</dc:title>
  <dc:creator/>
  <dc:language>en</dc:language>
  <cp:keywords/>
  <dcterms:created xsi:type="dcterms:W3CDTF">2026-10-10T05:10:37Z</dcterms:created>
  <dcterms:modified xsi:type="dcterms:W3CDTF">2026-10-10T05:10:37Z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