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Casablanca,</w:t>
      </w:r>
      <w:r>
        <w:t xml:space="preserve"> </w:t>
      </w:r>
      <w:r>
        <w:t xml:space="preserve">Morocco</w:t>
      </w:r>
    </w:p>
    <w:bookmarkStart w:id="20" w:name="dr.-amine-el-fassi"/>
    <w:p>
      <w:pPr>
        <w:pStyle w:val="Heading1"/>
      </w:pPr>
      <w:r>
        <w:t xml:space="preserve">Dr. Amine El Fassi</w:t>
      </w:r>
    </w:p>
    <w:p>
      <w:pPr>
        <w:pStyle w:val="FirstParagraph"/>
      </w:pPr>
      <w:r>
        <w:t xml:space="preserve">Specialist Psychiatrist | MD, PhD</w:t>
      </w:r>
    </w:p>
    <w:p>
      <w:pPr>
        <w:pStyle w:val="BodyText"/>
      </w:pPr>
      <w:r>
        <w:t xml:space="preserve">Order of Physicians of Morocco (OMP) No: 12345</w:t>
      </w:r>
    </w:p>
    <w:p>
      <w:pPr>
        <w:pStyle w:val="BodyText"/>
      </w:pPr>
      <w:r>
        <w:t xml:space="preserve">123 Boulevard Mohammed V, Maarif</w:t>
      </w:r>
    </w:p>
    <w:p>
      <w:pPr>
        <w:pStyle w:val="BodyText"/>
      </w:pPr>
      <w:r>
        <w:t xml:space="preserve">Casablanca 20250, Morocco</w:t>
      </w:r>
    </w:p>
    <w:p>
      <w:pPr>
        <w:pStyle w:val="BodyText"/>
      </w:pPr>
      <w:r>
        <w:t xml:space="preserve">Tel: +212 522-000-000 | Email: contact@drfassi-psychiatry.ma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Moroccan Dirham (MAD)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Karim Bennani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Rue Abou Faris Al Marini, Anfa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Casablanca, Morocco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CNSS / Mutualité Sociale Agricole (MSA)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CNSS-99887766</w:t>
      </w:r>
    </w:p>
    <w:p>
      <w:pPr>
        <w:pStyle w:val="BodyText"/>
      </w:pPr>
      <w:r>
        <w:t xml:space="preserve">Description of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Psychiatric Consultation &amp; Comprehensive Diagnostic Assessment in Casablanca.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Cognitive Behavioral Therapy (CBT) Session - Individual Treatment.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Psychopharmacological Management &amp; Medication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Testing Battery (Anxiety &amp; Depression Scales).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1,800.00 MAD</w:t>
      </w:r>
    </w:p>
    <w:p>
      <w:pPr>
        <w:pStyle w:val="BodyText"/>
      </w:pPr>
      <w:r>
        <w:t xml:space="preserve">Discount (Insurance Agreement):</w:t>
      </w:r>
      <w:r>
        <w:t xml:space="preserve"> </w:t>
      </w:r>
      <w:r>
        <w:t xml:space="preserve">-200.00 MAD</w:t>
      </w:r>
    </w:p>
    <w:p>
      <w:pPr>
        <w:pStyle w:val="BodyText"/>
      </w:pPr>
      <w:r>
        <w:t xml:space="preserve">VAT (TVA 20%):</w:t>
      </w:r>
      <w:r>
        <w:t xml:space="preserve"> </w:t>
      </w:r>
      <w:r>
        <w:t xml:space="preserve">320.00 MAD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1,920.00 MAD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remit payment within 14 days of the invoice date. Payments can be made via bank transfer or cash at the clinic located in Casablanca.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Attijariwafa Bank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Dr. Amine El Fassi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MA65 0115 1000 0000 0000 0000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ATJMMA22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Terms and Conditions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payment within 30 days from the date of issue. Late payments may incur a penalty fee of 1.5% per month in accordance with Moroccan commercial law.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Services:</w:t>
      </w:r>
      <w:r>
        <w:t xml:space="preserve"> </w:t>
      </w:r>
      <w:r>
        <w:t xml:space="preserve">All psychiatric services listed herein were performed by a licensed Psychiatrist registered with the Order of Physicians of Morocco. The treatments provided adhere to the medical standards of Casablanca and international psychiatric guidelines.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Patient data and medical records associated with this invoice are strictly confidential and protected under Moroccan health privacy laws.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7 days of receipt. Failure to do so will be considered acceptance of the charges.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Jurisdiction:</w:t>
      </w:r>
      <w:r>
        <w:t xml:space="preserve"> </w:t>
      </w:r>
      <w:r>
        <w:t xml:space="preserve">This invoice is subject to the laws of the Kingdom of Morocco. Any legal proceedings will be settled in the courts of Casablanca.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Cs/>
          <w:b/>
        </w:rPr>
        <w:t xml:space="preserve">Insurance:</w:t>
      </w:r>
      <w:r>
        <w:t xml:space="preserve"> </w:t>
      </w:r>
      <w:r>
        <w:t xml:space="preserve">This document serves as proof of service for insurance reimbursement claims. Please retain a copy for your records.</w:t>
      </w:r>
    </w:p>
    <w:p>
      <w:pPr>
        <w:pStyle w:val="BodyText"/>
      </w:pPr>
      <w:r>
        <w:t xml:space="preserve">7.</w:t>
      </w:r>
      <w:r>
        <w:t xml:space="preserve"> </w:t>
      </w: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Moroccan Dirhams (MAD). Foreign currency payments will be converted at the prevailing exchange rate on the date of transaction.</w:t>
      </w:r>
    </w:p>
    <w:p>
      <w:pPr>
        <w:pStyle w:val="BodyText"/>
      </w:pPr>
      <w:r>
        <w:t xml:space="preserve">8.</w:t>
      </w:r>
      <w:r>
        <w:t xml:space="preserve"> </w:t>
      </w:r>
      <w:r>
        <w:rPr>
          <w:bCs/>
          <w:b/>
        </w:rPr>
        <w:t xml:space="preserve">Accuracy:</w:t>
      </w:r>
      <w:r>
        <w:t xml:space="preserve"> </w:t>
      </w:r>
      <w:r>
        <w:t xml:space="preserve">The provider guarantees the accuracy of the services rendered and the charges applied. Errors will be corrected upon notification.</w:t>
      </w:r>
    </w:p>
    <w:p>
      <w:pPr>
        <w:pStyle w:val="BodyText"/>
      </w:pPr>
      <w:r>
        <w:t xml:space="preserve">9.</w:t>
      </w:r>
      <w:r>
        <w:t xml:space="preserve"> </w:t>
      </w:r>
      <w:r>
        <w:rPr>
          <w:bCs/>
          <w:b/>
        </w:rPr>
        <w:t xml:space="preserve">Follow-up:</w:t>
      </w:r>
      <w:r>
        <w:t xml:space="preserve"> </w:t>
      </w:r>
      <w:r>
        <w:t xml:space="preserve">This invoice covers the specific sessions listed. Future psychiatric consultations or therapy sessions will be billed separately.</w:t>
      </w:r>
    </w:p>
    <w:p>
      <w:pPr>
        <w:pStyle w:val="BodyText"/>
      </w:pPr>
      <w:r>
        <w:t xml:space="preserve">10.</w:t>
      </w:r>
      <w:r>
        <w:t xml:space="preserve"> </w:t>
      </w:r>
      <w:r>
        <w:rPr>
          <w:bCs/>
          <w:b/>
        </w:rPr>
        <w:t xml:space="preserve">Receipt:</w:t>
      </w:r>
      <w:r>
        <w:t xml:space="preserve"> </w:t>
      </w:r>
      <w:r>
        <w:t xml:space="preserve">Upon full payment, a formal receipt will be issued confirming the settlement of this invoice.</w:t>
      </w:r>
    </w:p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Amine El Fassi</w:t>
      </w:r>
      <w:r>
        <w:br/>
      </w:r>
      <w:r>
        <w:t xml:space="preserve">Psychiatrist</w:t>
      </w:r>
      <w:r>
        <w:br/>
      </w:r>
      <w:r>
        <w:t xml:space="preserve">Casablanca, Morocco</w:t>
      </w:r>
    </w:p>
    <w:p>
      <w:pPr>
        <w:pStyle w:val="BodyText"/>
      </w:pPr>
      <w:r>
        <w:rPr>
          <w:bCs/>
          <w:b/>
        </w:rPr>
        <w:t xml:space="preserve">Thank you for your trust.</w:t>
      </w:r>
      <w:r>
        <w:br/>
      </w:r>
      <w:r>
        <w:t xml:space="preserve">This invoice is generated electronically and is valid without a physical signature if accompanied by the official seal of the practice.</w:t>
      </w:r>
    </w:p>
    <w:p>
      <w:pPr>
        <w:pStyle w:val="BodyText"/>
      </w:pPr>
      <w:r>
        <w:t xml:space="preserve">Dr. Amine El Fassi | Specialist Psychiatrist | Casablanca, Morocco</w:t>
      </w:r>
      <w:r>
        <w:br/>
      </w:r>
      <w:r>
        <w:t xml:space="preserve">Tel: +212 522-000-000 | Email: contact@drfassi-psychiatry.ma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Casablanca, Morocco</dc:title>
  <dc:creator/>
  <dc:language>en</dc:language>
  <cp:keywords/>
  <dcterms:created xsi:type="dcterms:W3CDTF">2026-10-10T04:43:10Z</dcterms:created>
  <dcterms:modified xsi:type="dcterms:W3CDTF">2026-10-10T04:43:10Z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