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Psychiatry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Doha,</w:t>
      </w:r>
      <w:r>
        <w:t xml:space="preserve"> </w:t>
      </w:r>
      <w:r>
        <w:t xml:space="preserve">Qatar</w:t>
      </w:r>
    </w:p>
    <w:bookmarkStart w:id="20" w:name="qatar-mental-wellness-clinic"/>
    <w:p>
      <w:pPr>
        <w:pStyle w:val="Heading1"/>
      </w:pPr>
      <w:r>
        <w:t xml:space="preserve">Qatar Mental Wellness Clinic</w:t>
      </w:r>
    </w:p>
    <w:p>
      <w:pPr>
        <w:pStyle w:val="FirstParagraph"/>
      </w:pPr>
      <w:r>
        <w:rPr>
          <w:bCs/>
          <w:b/>
        </w:rPr>
        <w:t xml:space="preserve">Specialized Psychiatry &amp; Behavioral Health Services</w:t>
      </w:r>
    </w:p>
    <w:p>
      <w:pPr>
        <w:pStyle w:val="BodyText"/>
      </w:pPr>
      <w:r>
        <w:t xml:space="preserve">Al Waab Street, Building 45, Office 202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P.O. Box: 23456</w:t>
      </w:r>
    </w:p>
    <w:p>
      <w:pPr>
        <w:pStyle w:val="BodyText"/>
      </w:pPr>
      <w:r>
        <w:t xml:space="preserve">Phone: +974 4455 6677</w:t>
      </w:r>
    </w:p>
    <w:p>
      <w:pPr>
        <w:pStyle w:val="BodyText"/>
      </w:pPr>
      <w:r>
        <w:t xml:space="preserve">Email: billing@qatarmentalwellness.qa</w:t>
      </w:r>
    </w:p>
    <w:p>
      <w:pPr>
        <w:pStyle w:val="BodyText"/>
      </w:pPr>
      <w:r>
        <w:t xml:space="preserve">VAT Reg: 10012345678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INV-QA-2023-0892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Status: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Pending</w:t>
            </w:r>
          </w:p>
        </w:tc>
      </w:tr>
    </w:tbl>
    <w:bookmarkEnd w:id="21"/>
    <w:bookmarkStart w:id="22" w:name="bill-to-patientguarantor"/>
    <w:p>
      <w:pPr>
        <w:pStyle w:val="Heading3"/>
      </w:pPr>
      <w:r>
        <w:t xml:space="preserve">Bill To (Patient/Guarantor)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Ahmed Al-Thani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Villa 12, Block A, Lusail City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Doha, Qatar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+974 3344 5566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ahmed.althani@example.com</w:t>
      </w:r>
    </w:p>
    <w:p>
      <w:pPr>
        <w:pStyle w:val="BodyText"/>
      </w:pPr>
      <w:r>
        <w:rPr>
          <w:bCs/>
          <w:b/>
        </w:rPr>
        <w:t xml:space="preserve">National ID:</w:t>
      </w:r>
      <w:r>
        <w:t xml:space="preserve"> </w:t>
      </w:r>
      <w:r>
        <w:t xml:space="preserve">2980XXXXXXX</w:t>
      </w:r>
    </w:p>
    <w:bookmarkEnd w:id="22"/>
    <w:bookmarkStart w:id="23" w:name="insurance-details-if-applicable"/>
    <w:p>
      <w:pPr>
        <w:pStyle w:val="Heading3"/>
      </w:pPr>
      <w:r>
        <w:t xml:space="preserve">Insurance Details (If Applicable)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Bupa Arabia / Qatar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BUP-QA-998877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GRP-554433</w:t>
      </w:r>
    </w:p>
    <w:p>
      <w:pPr>
        <w:pStyle w:val="BodyText"/>
      </w:pPr>
      <w:r>
        <w:rPr>
          <w:bCs/>
          <w:b/>
        </w:rPr>
        <w:t xml:space="preserve">Authorization Ref:</w:t>
      </w:r>
      <w:r>
        <w:t xml:space="preserve"> </w:t>
      </w:r>
      <w:r>
        <w:t xml:space="preserve">AUTH-2023-1122</w:t>
      </w:r>
    </w:p>
    <w:p>
      <w:pPr>
        <w:pStyle w:val="BodyText"/>
      </w:pPr>
      <w:r>
        <w:rPr>
          <w:bCs/>
          <w:b/>
        </w:rPr>
        <w:t xml:space="preserve">Co-pay Amount:</w:t>
      </w:r>
      <w:r>
        <w:t xml:space="preserve"> </w:t>
      </w:r>
      <w:r>
        <w:t xml:space="preserve">QAR 150.00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Psychiatry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Evaluation</w:t>
            </w:r>
            <w:r>
              <w:br/>
            </w:r>
            <w:r>
              <w:t xml:space="preserve">Detailed assessment including clinical history, mental status examination, and diagnostic formulation conducted by a board-certified Psychiatrist in Doha. Includes review of previous medical records and family history.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90791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Follow-up Consultation (45 mins)</w:t>
            </w:r>
            <w:r>
              <w:br/>
            </w:r>
            <w:r>
              <w:t xml:space="preserve">Routine management of mood disorder, medication adjustment, and therapeutic monitoring. Conducted at our Al Waab clinic in Doha, Qatar.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90792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Interpretation</w:t>
            </w:r>
            <w:r>
              <w:br/>
            </w:r>
            <w:r>
              <w:t xml:space="preserve">Administration and scoring of standardized cognitive and emotional assessment tools (e.g., PHQ-9, GAD-7, MMPI-2) to support diagnostic accuracy.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Management &amp; Prescription</w:t>
            </w:r>
            <w:r>
              <w:br/>
            </w:r>
            <w:r>
              <w:t xml:space="preserve">Detailed review of pharmacological regimen, side effect monitoring, and issuance of prescription compliant with Qatar Ministry of Public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90863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Psychoeducation Session</w:t>
            </w:r>
            <w:r>
              <w:br/>
            </w:r>
            <w:r>
              <w:t xml:space="preserve">One-on-one session with family members to discuss diagnosis, treatment plan, and coping strategies within the cultural context of Qatar.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90833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260.00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Co-pay (Deducted):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QAR 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2,710.00</w:t>
            </w:r>
          </w:p>
        </w:tc>
      </w:tr>
    </w:tbl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2% monthly interest charge.</w:t>
      </w:r>
    </w:p>
    <w:p>
      <w:pPr>
        <w:pStyle w:val="BodyText"/>
      </w:pPr>
      <w:r>
        <w:t xml:space="preserve">2. This invoice is issued in accordance with the Qatar Tax Authority regulations. VAT is applied at the standard rate of 10%.</w:t>
      </w:r>
    </w:p>
    <w:p>
      <w:pPr>
        <w:pStyle w:val="BodyText"/>
      </w:pPr>
      <w:r>
        <w:t xml:space="preserve">3. All psychiatric services provided are confidential and adhere to the highest standards of medical ethics and patient privacy.</w:t>
      </w:r>
    </w:p>
    <w:p>
      <w:pPr>
        <w:pStyle w:val="BodyText"/>
      </w:pPr>
      <w:r>
        <w:t xml:space="preserve">4. Insurance claims must be submitted with this invoice and the detailed clinical report within 60 days.</w:t>
      </w:r>
    </w:p>
    <w:p>
      <w:pPr>
        <w:pStyle w:val="BodyText"/>
      </w:pPr>
      <w:r>
        <w:t xml:space="preserve">5. For any discrepancies or questions regarding this invoice, please contact our billing department in Doha.</w:t>
      </w:r>
    </w:p>
    <w:p>
      <w:pPr>
        <w:pStyle w:val="BodyText"/>
      </w:pPr>
      <w:r>
        <w:t xml:space="preserve">6. Please quote the Invoice Number (INV-QA-2023-0892) in all correspondence and payments.</w:t>
      </w:r>
    </w:p>
    <w:bookmarkEnd w:id="24"/>
    <w:bookmarkStart w:id="25" w:name="payment-methods"/>
    <w:p>
      <w:pPr>
        <w:pStyle w:val="Heading3"/>
      </w:pPr>
      <w:r>
        <w:t xml:space="preserve">Payment Methods</w:t>
      </w:r>
    </w:p>
    <w:p>
      <w:pPr>
        <w:pStyle w:val="FirstParagraph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Qatar National Bank (QNB)</w:t>
      </w:r>
    </w:p>
    <w:p>
      <w:pPr>
        <w:pStyle w:val="BodyText"/>
      </w:pPr>
      <w:r>
        <w:t xml:space="preserve">Account Name: Qatar Mental Wellness Clinic W.L.L.</w:t>
      </w:r>
    </w:p>
    <w:p>
      <w:pPr>
        <w:pStyle w:val="BodyText"/>
      </w:pPr>
      <w:r>
        <w:t xml:space="preserve">IBAN: QA30 XXXX XXXX XXXX XXXX XXXX</w:t>
      </w:r>
    </w:p>
    <w:p>
      <w:pPr>
        <w:pStyle w:val="BodyText"/>
      </w:pPr>
      <w:r>
        <w:t xml:space="preserve">SWIFT: QNBAAQDA</w:t>
      </w:r>
    </w:p>
    <w:p>
      <w:pPr>
        <w:pStyle w:val="BodyTex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and Amex accepted via secure online portal.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Sarah Al-Mansoori</w:t>
      </w:r>
    </w:p>
    <w:p>
      <w:pPr>
        <w:pStyle w:val="BodyText"/>
      </w:pPr>
      <w:r>
        <w:t xml:space="preserve">Chief Psychiatrist</w:t>
      </w:r>
    </w:p>
    <w:p>
      <w:pPr>
        <w:pStyle w:val="BodyText"/>
      </w:pPr>
      <w:r>
        <w:t xml:space="preserve">Patient/Guarantor Signature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Qatar Mental Wellness Clinic | Al Waab Street, Doha, Qatar | Phone: +974 4455 6677</w:t>
      </w:r>
    </w:p>
    <w:p>
      <w:pPr>
        <w:pStyle w:val="BodyText"/>
      </w:pPr>
      <w:r>
        <w:t xml:space="preserve">This is a computer-generated invoice and does not require a physical signature for validity.</w:t>
      </w:r>
    </w:p>
    <w:p>
      <w:pPr>
        <w:pStyle w:val="BodyText"/>
      </w:pPr>
      <w:r>
        <w:t xml:space="preserve">Thank you for choosing our psychiatric services in Doha, Qatar.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Psychiatry Invoice - Doha, Qatar</dc:title>
  <dc:creator/>
  <dc:language>en</dc:language>
  <cp:keywords/>
  <dcterms:created xsi:type="dcterms:W3CDTF">2026-10-10T03:01:13Z</dcterms:created>
  <dcterms:modified xsi:type="dcterms:W3CDTF">2026-10-10T03:01:13Z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