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Psychiatrist</w:t>
      </w:r>
      <w:r>
        <w:t xml:space="preserve"> </w:t>
      </w:r>
      <w:r>
        <w:t xml:space="preserve">Services</w:t>
      </w:r>
      <w:r>
        <w:t xml:space="preserve"> </w:t>
      </w:r>
      <w:r>
        <w:t xml:space="preserve">-</w:t>
      </w:r>
      <w:r>
        <w:t xml:space="preserve"> </w:t>
      </w:r>
      <w:r>
        <w:t xml:space="preserve">Seoul,</w:t>
      </w:r>
      <w:r>
        <w:t xml:space="preserve"> </w:t>
      </w:r>
      <w:r>
        <w:t xml:space="preserve">South</w:t>
      </w:r>
      <w:r>
        <w:t xml:space="preserve"> </w:t>
      </w:r>
      <w:r>
        <w:t xml:space="preserve">Korea</w:t>
      </w:r>
    </w:p>
    <w:bookmarkStart w:id="20" w:name="seoul-mind-wellness-clinic"/>
    <w:p>
      <w:pPr>
        <w:pStyle w:val="Heading1"/>
      </w:pPr>
      <w:r>
        <w:t xml:space="preserve">Seoul Mind &amp; Wellness Clinic</w:t>
      </w:r>
    </w:p>
    <w:p>
      <w:pPr>
        <w:pStyle w:val="FirstParagraph"/>
      </w:pPr>
      <w:r>
        <w:rPr>
          <w:bCs/>
          <w:b/>
        </w:rPr>
        <w:t xml:space="preserve">Dr. Min-Ji Park, M.D., Ph.D.</w:t>
      </w:r>
    </w:p>
    <w:p>
      <w:pPr>
        <w:pStyle w:val="BodyText"/>
      </w:pPr>
      <w:r>
        <w:t xml:space="preserve">Board-Certified Psychiatrist</w:t>
      </w:r>
    </w:p>
    <w:p>
      <w:pPr>
        <w:pStyle w:val="BodyText"/>
      </w:pPr>
      <w:r>
        <w:t xml:space="preserve">123 Gangnam-daero, Gangnam-gu</w:t>
      </w:r>
    </w:p>
    <w:p>
      <w:pPr>
        <w:pStyle w:val="BodyText"/>
      </w:pPr>
      <w:r>
        <w:t xml:space="preserve">Seoul, South Korea 06000</w:t>
      </w:r>
    </w:p>
    <w:p>
      <w:pPr>
        <w:pStyle w:val="BodyText"/>
      </w:pPr>
      <w:r>
        <w:t xml:space="preserve">Tel: +82-2-555-0199</w:t>
      </w:r>
    </w:p>
    <w:p>
      <w:pPr>
        <w:pStyle w:val="BodyText"/>
      </w:pPr>
      <w:r>
        <w:t xml:space="preserve">Email: billing@seoulmindwellness.kr</w:t>
      </w:r>
    </w:p>
    <w:p>
      <w:pPr>
        <w:pStyle w:val="BodyText"/>
      </w:pPr>
      <w:r>
        <w:t xml:space="preserve">Business Registration No: 123-45-67890</w:t>
      </w:r>
    </w:p>
    <w:bookmarkEnd w:id="20"/>
    <w:bookmarkStart w:id="21" w:name="invoice"/>
    <w:p>
      <w:pPr>
        <w:pStyle w:val="Heading2"/>
      </w:pPr>
      <w:r>
        <w:t xml:space="preserve">INVOICE</w:t>
      </w:r>
    </w:p>
    <w:p>
      <w:pPr>
        <w:pStyle w:val="FirstParagraph"/>
      </w:pPr>
      <w:r>
        <w:t xml:space="preserve">Invoice #: INV-2023-10-045</w:t>
      </w:r>
    </w:p>
    <w:p>
      <w:pPr>
        <w:pStyle w:val="BodyText"/>
      </w:pPr>
      <w:r>
        <w:t xml:space="preserve">Date: October 24, 2023</w:t>
      </w:r>
    </w:p>
    <w:p>
      <w:pPr>
        <w:pStyle w:val="BodyText"/>
      </w:pPr>
      <w:r>
        <w:t xml:space="preserve">Due Date: November 24, 2023</w:t>
      </w:r>
    </w:p>
    <w:bookmarkEnd w:id="21"/>
    <w:bookmarkStart w:id="22" w:name="bill-to"/>
    <w:p>
      <w:pPr>
        <w:pStyle w:val="Heading3"/>
      </w:pPr>
      <w:r>
        <w:t xml:space="preserve">Bill To:</w:t>
      </w:r>
    </w:p>
    <w:p>
      <w:pPr>
        <w:pStyle w:val="FirstParagraph"/>
      </w:pPr>
      <w:r>
        <w:rPr>
          <w:bCs/>
          <w:b/>
        </w:rPr>
        <w:t xml:space="preserve">Mr. James Anderson</w:t>
      </w:r>
    </w:p>
    <w:p>
      <w:pPr>
        <w:pStyle w:val="BodyText"/>
      </w:pPr>
      <w:r>
        <w:t xml:space="preserve">45 Itaewon-ro, Yongsan-gu</w:t>
      </w:r>
    </w:p>
    <w:p>
      <w:pPr>
        <w:pStyle w:val="BodyText"/>
      </w:pPr>
      <w:r>
        <w:t xml:space="preserve">Seoul, South Korea 04346</w:t>
      </w:r>
    </w:p>
    <w:p>
      <w:pPr>
        <w:pStyle w:val="BodyText"/>
      </w:pPr>
      <w:r>
        <w:t xml:space="preserve">Email: j.anderson@example.com</w:t>
      </w:r>
    </w:p>
    <w:p>
      <w:pPr>
        <w:pStyle w:val="BodyText"/>
      </w:pPr>
      <w:r>
        <w:t xml:space="preserve">Phone: +82-10-1234-5678</w:t>
      </w:r>
    </w:p>
    <w:bookmarkEnd w:id="22"/>
    <w:p>
      <w:pPr>
        <w:pStyle w:val="BodyText"/>
      </w:pPr>
      <w:r>
        <w:t xml:space="preserve">This document serves as a formal request for payment for professional psychiatric services rendered by Dr. Min-Ji Park at the Seoul Mind &amp; Wellness Clinic. As a leading psychiatric practice located in the heart of Seoul, South Korea, we are dedicated to providing comprehensive mental health care, including diagnosis, psychotherapy, and pharmacological management. This invoice details the specific consultations and treatments provided during the billing period.</w:t>
      </w:r>
    </w:p>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Description of Services</w:t>
            </w:r>
          </w:p>
        </w:tc>
        <w:tc>
          <w:tcPr/>
          <w:p>
            <w:pPr>
              <w:pStyle w:val="Compact"/>
              <w:jc w:val="left"/>
            </w:pPr>
            <w:r>
              <w:t xml:space="preserve">Date of Service</w:t>
            </w:r>
          </w:p>
        </w:tc>
        <w:tc>
          <w:tcPr/>
          <w:p>
            <w:pPr>
              <w:pStyle w:val="Compact"/>
              <w:jc w:val="left"/>
            </w:pPr>
            <w:r>
              <w:t xml:space="preserve">Quantity</w:t>
            </w:r>
          </w:p>
        </w:tc>
        <w:tc>
          <w:tcPr/>
          <w:p>
            <w:pPr>
              <w:pStyle w:val="Compact"/>
              <w:jc w:val="left"/>
            </w:pPr>
            <w:r>
              <w:t xml:space="preserve">Unit Price (KRW)</w:t>
            </w:r>
          </w:p>
        </w:tc>
        <w:tc>
          <w:tcPr/>
          <w:p>
            <w:pPr>
              <w:pStyle w:val="Compact"/>
              <w:jc w:val="left"/>
            </w:pPr>
            <w:r>
              <w:t xml:space="preserve">Total (KRW)</w:t>
            </w:r>
          </w:p>
        </w:tc>
      </w:tr>
      <w:tr>
        <w:tc>
          <w:tcPr/>
          <w:p>
            <w:pPr>
              <w:pStyle w:val="Compact"/>
              <w:jc w:val="left"/>
            </w:pPr>
            <w:r>
              <w:rPr>
                <w:bCs/>
                <w:b/>
              </w:rPr>
              <w:t xml:space="preserve">Initial Psychiatric Evaluation</w:t>
            </w:r>
            <w:r>
              <w:br/>
            </w:r>
            <w:r>
              <w:t xml:space="preserve">Comprehensive assessment including clinical interview, medical history review, and diagnostic formulation. This session establishes the baseline for treatment planning within the South Korean healthcare context.</w:t>
            </w:r>
          </w:p>
        </w:tc>
        <w:tc>
          <w:tcPr/>
          <w:p>
            <w:pPr>
              <w:pStyle w:val="Compact"/>
              <w:jc w:val="left"/>
            </w:pPr>
            <w:r>
              <w:t xml:space="preserve">Oct 01, 2023</w:t>
            </w:r>
          </w:p>
        </w:tc>
        <w:tc>
          <w:tcPr/>
          <w:p>
            <w:pPr>
              <w:pStyle w:val="Compact"/>
              <w:jc w:val="left"/>
            </w:pPr>
            <w:r>
              <w:t xml:space="preserve">1</w:t>
            </w:r>
          </w:p>
        </w:tc>
        <w:tc>
          <w:tcPr/>
          <w:p>
            <w:pPr>
              <w:pStyle w:val="Compact"/>
              <w:jc w:val="left"/>
            </w:pPr>
            <w:r>
              <w:t xml:space="preserve">150,000</w:t>
            </w:r>
          </w:p>
        </w:tc>
        <w:tc>
          <w:tcPr/>
          <w:p>
            <w:pPr>
              <w:pStyle w:val="Compact"/>
              <w:jc w:val="left"/>
            </w:pPr>
            <w:r>
              <w:t xml:space="preserve">150,000</w:t>
            </w:r>
          </w:p>
        </w:tc>
      </w:tr>
      <w:tr>
        <w:tc>
          <w:tcPr/>
          <w:p>
            <w:pPr>
              <w:pStyle w:val="Compact"/>
              <w:jc w:val="left"/>
            </w:pPr>
            <w:r>
              <w:rPr>
                <w:bCs/>
                <w:b/>
              </w:rPr>
              <w:t xml:space="preserve">Individual Psychotherapy Session (60 mins)</w:t>
            </w:r>
            <w:r>
              <w:br/>
            </w:r>
            <w:r>
              <w:t xml:space="preserve">Cognitive Behavioral Therapy (CBT) focused on anxiety management. Conducted in English to accommodate international residents in Seoul.</w:t>
            </w:r>
          </w:p>
        </w:tc>
        <w:tc>
          <w:tcPr/>
          <w:p>
            <w:pPr>
              <w:pStyle w:val="Compact"/>
              <w:jc w:val="left"/>
            </w:pPr>
            <w:r>
              <w:t xml:space="preserve">Oct 08, 2023</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Individual Psychotherapy Session (60 mins)</w:t>
            </w:r>
            <w:r>
              <w:br/>
            </w:r>
            <w:r>
              <w:t xml:space="preserve">Continuation of CBT protocol and medication review.</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rPr>
                <w:bCs/>
                <w:b/>
              </w:rPr>
              <w:t xml:space="preserve">Psychiatric Medication Management</w:t>
            </w:r>
            <w:r>
              <w:br/>
            </w:r>
            <w:r>
              <w:t xml:space="preserve">Prescription review and adjustment of psychotropic medications. Includes coordination with local pharmacies in Seoul for dispensing.</w:t>
            </w:r>
          </w:p>
        </w:tc>
        <w:tc>
          <w:tcPr/>
          <w:p>
            <w:pPr>
              <w:pStyle w:val="Compact"/>
              <w:jc w:val="left"/>
            </w:pPr>
            <w:r>
              <w:t xml:space="preserve">Oct 15, 2023</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rPr>
                <w:bCs/>
                <w:b/>
              </w:rPr>
              <w:t xml:space="preserve">Psychological Testing Administration</w:t>
            </w:r>
            <w:r>
              <w:br/>
            </w:r>
            <w:r>
              <w:t xml:space="preserve">Administration and scoring of standardized psychological assessment tools (e.g., MMPI-2, Beck Depression Inventory) to aid in diagnostic clarity.</w:t>
            </w:r>
          </w:p>
        </w:tc>
        <w:tc>
          <w:tcPr/>
          <w:p>
            <w:pPr>
              <w:pStyle w:val="Compact"/>
              <w:jc w:val="left"/>
            </w:pPr>
            <w:r>
              <w:t xml:space="preserve">Oct 20, 2023</w:t>
            </w:r>
          </w:p>
        </w:tc>
        <w:tc>
          <w:tcPr/>
          <w:p>
            <w:pPr>
              <w:pStyle w:val="Compact"/>
              <w:jc w:val="left"/>
            </w:pPr>
            <w:r>
              <w:t xml:space="preserve">1</w:t>
            </w:r>
          </w:p>
        </w:tc>
        <w:tc>
          <w:tcPr/>
          <w:p>
            <w:pPr>
              <w:pStyle w:val="Compact"/>
              <w:jc w:val="left"/>
            </w:pPr>
            <w:r>
              <w:t xml:space="preserve">200,000</w:t>
            </w:r>
          </w:p>
        </w:tc>
        <w:tc>
          <w:tcPr/>
          <w:p>
            <w:pPr>
              <w:pStyle w:val="Compact"/>
              <w:jc w:val="left"/>
            </w:pPr>
            <w:r>
              <w:t xml:space="preserve">200,000</w:t>
            </w:r>
          </w:p>
        </w:tc>
      </w:tr>
      <w:tr>
        <w:tc>
          <w:tcPr/>
          <w:p>
            <w:pPr>
              <w:pStyle w:val="Compact"/>
              <w:jc w:val="left"/>
            </w:pPr>
            <w:r>
              <w:rPr>
                <w:bCs/>
                <w:b/>
              </w:rPr>
              <w:t xml:space="preserve">Emergency Consultation Fee</w:t>
            </w:r>
            <w:r>
              <w:br/>
            </w:r>
            <w:r>
              <w:t xml:space="preserve">Urgent tele-consultation provided outside of standard clinic hours regarding acute symptom exacerbation.</w:t>
            </w:r>
          </w:p>
        </w:tc>
        <w:tc>
          <w:tcPr/>
          <w:p>
            <w:pPr>
              <w:pStyle w:val="Compact"/>
              <w:jc w:val="left"/>
            </w:pPr>
            <w:r>
              <w:t xml:space="preserve">Oct 22, 2023</w:t>
            </w:r>
          </w:p>
        </w:tc>
        <w:tc>
          <w:tcPr/>
          <w:p>
            <w:pPr>
              <w:pStyle w:val="Compact"/>
              <w:jc w:val="left"/>
            </w:pPr>
            <w:r>
              <w:t xml:space="preserve">1</w:t>
            </w:r>
          </w:p>
        </w:tc>
        <w:tc>
          <w:tcPr/>
          <w:p>
            <w:pPr>
              <w:pStyle w:val="Compact"/>
              <w:jc w:val="left"/>
            </w:pPr>
            <w:r>
              <w:t xml:space="preserve">100,000</w:t>
            </w:r>
          </w:p>
        </w:tc>
        <w:tc>
          <w:tcPr/>
          <w:p>
            <w:pPr>
              <w:pStyle w:val="Compact"/>
              <w:jc w:val="left"/>
            </w:pPr>
            <w:r>
              <w:t xml:space="preserve">100,000</w:t>
            </w:r>
          </w:p>
        </w:tc>
      </w:tr>
    </w:tbl>
    <w:p>
      <w:pPr>
        <w:pStyle w:val="BodyText"/>
      </w:pPr>
      <w:r>
        <w:t xml:space="preserve">Subtotal:</w:t>
      </w:r>
      <w:r>
        <w:t xml:space="preserve"> </w:t>
      </w:r>
      <w:r>
        <w:t xml:space="preserve">770,000 KRW</w:t>
      </w:r>
    </w:p>
    <w:p>
      <w:pPr>
        <w:pStyle w:val="BodyText"/>
      </w:pPr>
      <w:r>
        <w:t xml:space="preserve">VAT (10%):</w:t>
      </w:r>
      <w:r>
        <w:t xml:space="preserve"> </w:t>
      </w:r>
      <w:r>
        <w:t xml:space="preserve">77,000 KRW</w:t>
      </w:r>
    </w:p>
    <w:p>
      <w:pPr>
        <w:pStyle w:val="BodyText"/>
      </w:pPr>
      <w:r>
        <w:t xml:space="preserve">Total Due:</w:t>
      </w:r>
      <w:r>
        <w:t xml:space="preserve"> </w:t>
      </w:r>
      <w:r>
        <w:t xml:space="preserve">847,000 KRW</w:t>
      </w:r>
    </w:p>
    <w:bookmarkStart w:id="23" w:name="payment-terms-and-conditions"/>
    <w:p>
      <w:pPr>
        <w:pStyle w:val="Heading4"/>
      </w:pPr>
      <w:r>
        <w:t xml:space="preserve">Payment Terms and Conditions</w:t>
      </w:r>
    </w:p>
    <w:p>
      <w:pPr>
        <w:pStyle w:val="FirstParagraph"/>
      </w:pPr>
      <w:r>
        <w:rPr>
          <w:bCs/>
          <w:b/>
        </w:rPr>
        <w:t xml:space="preserve">Currency:</w:t>
      </w:r>
      <w:r>
        <w:t xml:space="preserve"> </w:t>
      </w:r>
      <w:r>
        <w:t xml:space="preserve">All amounts are denominated in South Korean Won (KRW).</w:t>
      </w:r>
      <w:r>
        <w:br/>
      </w:r>
      <w:r>
        <w:rPr>
          <w:bCs/>
          <w:b/>
        </w:rPr>
        <w:t xml:space="preserve">Due Date:</w:t>
      </w:r>
      <w:r>
        <w:t xml:space="preserve"> </w:t>
      </w:r>
      <w:r>
        <w:t xml:space="preserve">Payment is due within 30 days of the invoice date.</w:t>
      </w:r>
      <w:r>
        <w:br/>
      </w:r>
      <w:r>
        <w:rPr>
          <w:bCs/>
          <w:b/>
        </w:rPr>
        <w:t xml:space="preserve">Bank Transfer:</w:t>
      </w:r>
      <w:r>
        <w:t xml:space="preserve"> </w:t>
      </w:r>
      <w:r>
        <w:t xml:space="preserve">Please remit payment to the following account:</w:t>
      </w:r>
      <w:r>
        <w:br/>
      </w:r>
      <w:r>
        <w:t xml:space="preserve">Bank: Shinhan Bank</w:t>
      </w:r>
      <w:r>
        <w:br/>
      </w:r>
      <w:r>
        <w:t xml:space="preserve">Branch: Gangnam Branch</w:t>
      </w:r>
      <w:r>
        <w:br/>
      </w:r>
      <w:r>
        <w:t xml:space="preserve">Account Name: Seoul Mind &amp; Wellness Clinic Co., Ltd.</w:t>
      </w:r>
      <w:r>
        <w:br/>
      </w:r>
      <w:r>
        <w:t xml:space="preserve">Account Number: 100-000-000000</w:t>
      </w:r>
      <w:r>
        <w:br/>
      </w:r>
      <w:r>
        <w:rPr>
          <w:bCs/>
          <w:b/>
        </w:rPr>
        <w:t xml:space="preserve">Insurance:</w:t>
      </w:r>
      <w:r>
        <w:t xml:space="preserve"> </w:t>
      </w:r>
      <w:r>
        <w:t xml:space="preserve">If you have private health insurance that covers psychiatric services in South Korea, please submit this invoice along with the detailed medical report to your provider for reimbursement. This clinic accepts direct billing for select international insurance plans; please contact our office for verification.</w:t>
      </w:r>
      <w:r>
        <w:br/>
      </w:r>
      <w:r>
        <w:rPr>
          <w:bCs/>
          <w:b/>
        </w:rPr>
        <w:t xml:space="preserve">Late Fees:</w:t>
      </w:r>
      <w:r>
        <w:t xml:space="preserve"> </w:t>
      </w:r>
      <w:r>
        <w:t xml:space="preserve">A late fee of 1.5% per month will be applied to overdue balances.</w:t>
      </w:r>
      <w:r>
        <w:br/>
      </w:r>
      <w:r>
        <w:rPr>
          <w:bCs/>
          <w:b/>
        </w:rPr>
        <w:t xml:space="preserve">Confidentiality:</w:t>
      </w:r>
      <w:r>
        <w:t xml:space="preserve"> </w:t>
      </w:r>
      <w:r>
        <w:t xml:space="preserve">In accordance with South Korean medical privacy laws and international standards, all patient information contained in this invoice is confidential and intended solely for the named recipient.</w:t>
      </w:r>
    </w:p>
    <w:bookmarkEnd w:id="23"/>
    <w:p>
      <w:pPr>
        <w:pStyle w:val="BodyText"/>
      </w:pPr>
      <w:r>
        <w:t xml:space="preserve">Thank you for trusting Seoul Mind &amp; Wellness Clinic with your mental health care.</w:t>
      </w:r>
    </w:p>
    <w:p>
      <w:pPr>
        <w:pStyle w:val="BodyText"/>
      </w:pPr>
      <w:r>
        <w:t xml:space="preserve">Seoul Mind &amp; Wellness Clinic | 123 Gangnam-daero, Gangnam-gu, Seoul, South Korea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Psychiatrist Services - Seoul, South Korea</dc:title>
  <dc:creator/>
  <dc:language>en</dc:language>
  <cp:keywords/>
  <dcterms:created xsi:type="dcterms:W3CDTF">2026-10-10T01:24:13Z</dcterms:created>
  <dcterms:modified xsi:type="dcterms:W3CDTF">2026-10-10T01:24:13Z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