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Psychiatry</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dr.-elena-martinez"/>
    <w:p>
      <w:pPr>
        <w:pStyle w:val="Heading1"/>
      </w:pPr>
      <w:r>
        <w:t xml:space="preserve">Dr. Elena Martinez</w:t>
      </w:r>
    </w:p>
    <w:p>
      <w:pPr>
        <w:pStyle w:val="FirstParagraph"/>
      </w:pPr>
      <w:r>
        <w:rPr>
          <w:bCs/>
          <w:b/>
        </w:rPr>
        <w:t xml:space="preserve">Specialist Psychiatrist</w:t>
      </w:r>
    </w:p>
    <w:p>
      <w:pPr>
        <w:pStyle w:val="BodyText"/>
      </w:pPr>
      <w:r>
        <w:t xml:space="preserve">Carrer de Balmes, 150, 4th Floor</w:t>
      </w:r>
    </w:p>
    <w:p>
      <w:pPr>
        <w:pStyle w:val="BodyText"/>
      </w:pPr>
      <w:r>
        <w:t xml:space="preserve">08008 Barcelona, Spain</w:t>
      </w:r>
    </w:p>
    <w:p>
      <w:pPr>
        <w:pStyle w:val="BodyText"/>
      </w:pPr>
      <w:r>
        <w:t xml:space="preserve">NIF: 12345678Z</w:t>
      </w:r>
    </w:p>
    <w:p>
      <w:pPr>
        <w:pStyle w:val="BodyText"/>
      </w:pPr>
      <w:r>
        <w:t xml:space="preserve">Collegi de Metges de Barcelona (CMBC): 12345</w:t>
      </w:r>
    </w:p>
    <w:p>
      <w:pPr>
        <w:pStyle w:val="BodyText"/>
      </w:pPr>
      <w:r>
        <w:t xml:space="preserve">Email: billing@drmartinez-psychiatry.es</w:t>
      </w:r>
    </w:p>
    <w:p>
      <w:pPr>
        <w:pStyle w:val="BodyText"/>
      </w:pPr>
      <w:r>
        <w:t xml:space="preserve">Phone: +34 93 123 45 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Currency:</w:t>
      </w:r>
      <w:r>
        <w:t xml:space="preserve"> </w:t>
      </w:r>
      <w:r>
        <w:t xml:space="preserve">EUR (€)</w:t>
      </w:r>
    </w:p>
    <w:bookmarkEnd w:id="21"/>
    <w:bookmarkStart w:id="22" w:name="bill-to"/>
    <w:p>
      <w:pPr>
        <w:pStyle w:val="Heading3"/>
      </w:pPr>
      <w:r>
        <w:t xml:space="preserve">Bill To:</w:t>
      </w:r>
    </w:p>
    <w:p>
      <w:pPr>
        <w:pStyle w:val="FirstParagraph"/>
      </w:pPr>
      <w:r>
        <w:rPr>
          <w:bCs/>
          <w:b/>
        </w:rPr>
        <w:t xml:space="preserve">Mr. John Doe</w:t>
      </w:r>
    </w:p>
    <w:p>
      <w:pPr>
        <w:pStyle w:val="BodyText"/>
      </w:pPr>
      <w:r>
        <w:t xml:space="preserve">Carrer de Provença, 200</w:t>
      </w:r>
    </w:p>
    <w:p>
      <w:pPr>
        <w:pStyle w:val="BodyText"/>
      </w:pPr>
      <w:r>
        <w:t xml:space="preserve">08008 Barcelona, Spain</w:t>
      </w:r>
    </w:p>
    <w:p>
      <w:pPr>
        <w:pStyle w:val="BodyText"/>
      </w:pPr>
      <w:r>
        <w:t xml:space="preserve">NIF: X-9876543-Y</w:t>
      </w:r>
    </w:p>
    <w:p>
      <w:pPr>
        <w:pStyle w:val="BodyText"/>
      </w:pPr>
      <w:r>
        <w:t xml:space="preserve">Insurance Provider: Sanitas Salud (Policy #SAN-998877)</w:t>
      </w:r>
    </w:p>
    <w:bookmarkEnd w:id="22"/>
    <w:bookmarkStart w:id="23" w:name="services-rendered-in-barcelona"/>
    <w:p>
      <w:pPr>
        <w:pStyle w:val="Heading3"/>
      </w:pPr>
      <w:r>
        <w:t xml:space="preserve">Services Rendered in Barcelona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Psychiatric Services</w:t>
            </w:r>
          </w:p>
        </w:tc>
        <w:tc>
          <w:tcPr/>
          <w:p>
            <w:pPr>
              <w:pStyle w:val="Compact"/>
              <w:jc w:val="left"/>
            </w:pPr>
            <w:r>
              <w:t xml:space="preserve">Date</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1</w:t>
            </w:r>
          </w:p>
        </w:tc>
        <w:tc>
          <w:tcPr/>
          <w:p>
            <w:pPr>
              <w:pStyle w:val="Compact"/>
              <w:jc w:val="left"/>
            </w:pPr>
            <w:r>
              <w:rPr>
                <w:bCs/>
                <w:b/>
              </w:rPr>
              <w:t xml:space="preserve">Initial Psychiatric Assessment &amp; Diagnosis</w:t>
            </w:r>
            <w:r>
              <w:br/>
            </w:r>
            <w:r>
              <w:t xml:space="preserve">Comprehensive clinical interview, mental status examination, and diagnostic formulation according to DSM-5 criteria. Includes review of medical history and current medication.</w:t>
            </w:r>
          </w:p>
        </w:tc>
        <w:tc>
          <w:tcPr/>
          <w:p>
            <w:pPr>
              <w:pStyle w:val="Compact"/>
              <w:jc w:val="left"/>
            </w:pPr>
            <w:r>
              <w:t xml:space="preserve">Oct 01, 2023</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Follow-up Psychiatric Consultation (Session 1)</w:t>
            </w:r>
            <w:r>
              <w:br/>
            </w:r>
            <w:r>
              <w:t xml:space="preserve">45-minute session focusing on treatment planning, medication management, and monitoring of initial symptoms. Conducted at the clinic in Barcelona.</w:t>
            </w:r>
          </w:p>
        </w:tc>
        <w:tc>
          <w:tcPr/>
          <w:p>
            <w:pPr>
              <w:pStyle w:val="Compact"/>
              <w:jc w:val="left"/>
            </w:pPr>
            <w:r>
              <w:t xml:space="preserve">Oct 08, 2023</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3</w:t>
            </w:r>
          </w:p>
        </w:tc>
        <w:tc>
          <w:tcPr/>
          <w:p>
            <w:pPr>
              <w:pStyle w:val="Compact"/>
              <w:jc w:val="left"/>
            </w:pPr>
            <w:r>
              <w:rPr>
                <w:bCs/>
                <w:b/>
              </w:rPr>
              <w:t xml:space="preserve">Follow-up Psychiatric Consultation (Session 2)</w:t>
            </w:r>
            <w:r>
              <w:br/>
            </w:r>
            <w:r>
              <w:t xml:space="preserve">45-minute session for ongoing therapeutic support and adjustment of pharmacological treatment. Includes coordination with primary care physician.</w:t>
            </w:r>
          </w:p>
        </w:tc>
        <w:tc>
          <w:tcPr/>
          <w:p>
            <w:pPr>
              <w:pStyle w:val="Compact"/>
              <w:jc w:val="left"/>
            </w:pPr>
            <w:r>
              <w:t xml:space="preserve">Oct 15, 2023</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4</w:t>
            </w:r>
          </w:p>
        </w:tc>
        <w:tc>
          <w:tcPr/>
          <w:p>
            <w:pPr>
              <w:pStyle w:val="Compact"/>
              <w:jc w:val="left"/>
            </w:pPr>
            <w:r>
              <w:rPr>
                <w:bCs/>
                <w:b/>
              </w:rPr>
              <w:t xml:space="preserve">Psychiatric Report for Insurance/Legal Purposes</w:t>
            </w:r>
            <w:r>
              <w:br/>
            </w:r>
            <w:r>
              <w:t xml:space="preserve">Detailed written report summarizing diagnosis, treatment progress, and prognosis. Prepared in accordance with Spanish medical documentation standards.</w:t>
            </w:r>
          </w:p>
        </w:tc>
        <w:tc>
          <w:tcPr/>
          <w:p>
            <w:pPr>
              <w:pStyle w:val="Compact"/>
              <w:jc w:val="left"/>
            </w:pPr>
            <w:r>
              <w:t xml:space="preserve">Oct 20, 2023</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Administrative Fee for Medical Records Management</w:t>
            </w:r>
            <w:r>
              <w:br/>
            </w:r>
            <w:r>
              <w:t xml:space="preserve">Processing and secure storage of electronic health records in compliance with GDPR and Spanish data protection laws.</w:t>
            </w:r>
          </w:p>
        </w:tc>
        <w:tc>
          <w:tcPr/>
          <w:p>
            <w:pPr>
              <w:pStyle w:val="Compact"/>
              <w:jc w:val="left"/>
            </w:pPr>
            <w:r>
              <w:t xml:space="preserve">Oct 25, 2023</w:t>
            </w:r>
          </w:p>
        </w:tc>
        <w:tc>
          <w:tcPr/>
          <w:p>
            <w:pPr>
              <w:pStyle w:val="Compact"/>
              <w:jc w:val="left"/>
            </w:pPr>
            <w:r>
              <w:t xml:space="preserve">€25.00</w:t>
            </w:r>
          </w:p>
        </w:tc>
        <w:tc>
          <w:tcPr/>
          <w:p>
            <w:pPr>
              <w:pStyle w:val="Compact"/>
              <w:jc w:val="left"/>
            </w:pPr>
            <w:r>
              <w:t xml:space="preserve">€25.00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€475.00</w:t>
            </w:r>
          </w:p>
        </w:tc>
      </w:tr>
      <w:tr>
        <w:tc>
          <w:tcPr/>
          <w:p>
            <w:pPr>
              <w:pStyle w:val="Compact"/>
              <w:jc w:val="left"/>
            </w:pPr>
            <w:r>
              <w:t xml:space="preserve">VAT (IVA) 21%:</w:t>
            </w:r>
          </w:p>
        </w:tc>
        <w:tc>
          <w:tcPr/>
          <w:p>
            <w:pPr>
              <w:pStyle w:val="Compact"/>
              <w:jc w:val="left"/>
            </w:pPr>
            <w:r>
              <w:t xml:space="preserve">€99.75</w:t>
            </w:r>
          </w:p>
        </w:tc>
      </w:tr>
      <w:tr>
        <w:tc>
          <w:tcPr/>
          <w:p>
            <w:pPr>
              <w:pStyle w:val="Compact"/>
              <w:jc w:val="left"/>
            </w:pPr>
            <w:r>
              <w:t xml:space="preserve">Total Amount Due:</w:t>
            </w:r>
          </w:p>
        </w:tc>
        <w:tc>
          <w:tcPr/>
          <w:p>
            <w:pPr>
              <w:pStyle w:val="Compact"/>
              <w:jc w:val="left"/>
            </w:pPr>
            <w:r>
              <w:t xml:space="preserve">€574.75</w:t>
            </w:r>
          </w:p>
        </w:tc>
      </w:tr>
    </w:tbl>
    <w:bookmarkStart w:id="24" w:name="payment-instructions"/>
    <w:p>
      <w:pPr>
        <w:pStyle w:val="Heading3"/>
      </w:pPr>
      <w:r>
        <w:t xml:space="preserve">Payment Instructions</w:t>
      </w:r>
    </w:p>
    <w:p>
      <w:pPr>
        <w:pStyle w:val="FirstParagraph"/>
      </w:pPr>
      <w:r>
        <w:t xml:space="preserve">Please make payment within 30 days of the invoice date. Late payments may incur a statutory interest charge as per Spanish Law 3/2004.</w:t>
      </w:r>
    </w:p>
    <w:p>
      <w:pPr>
        <w:pStyle w:val="BodyText"/>
      </w:pPr>
      <w:r>
        <w:rPr>
          <w:bCs/>
          <w:b/>
        </w:rPr>
        <w:t xml:space="preserve">Bank Transfer (IBAN):</w:t>
      </w:r>
      <w:r>
        <w:t xml:space="preserve"> </w:t>
      </w:r>
      <w:r>
        <w:t xml:space="preserve">ES12 3456 7890 1234 5678 9012</w:t>
      </w:r>
    </w:p>
    <w:p>
      <w:pPr>
        <w:pStyle w:val="BodyText"/>
      </w:pPr>
      <w:r>
        <w:rPr>
          <w:bCs/>
          <w:b/>
        </w:rPr>
        <w:t xml:space="preserve">Bank Name:</w:t>
      </w:r>
      <w:r>
        <w:t xml:space="preserve"> </w:t>
      </w:r>
      <w:r>
        <w:t xml:space="preserve">Banco Santander, S.A.</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INV-2023-10-045</w:t>
      </w:r>
    </w:p>
    <w:p>
      <w:pPr>
        <w:pStyle w:val="BodyText"/>
      </w:pPr>
      <w:r>
        <w:t xml:space="preserve">For questions regarding this invoice, please contact our billing department in Barcelona.</w:t>
      </w:r>
    </w:p>
    <w:bookmarkEnd w:id="24"/>
    <w:bookmarkStart w:id="25" w:name="important-notes"/>
    <w:p>
      <w:pPr>
        <w:pStyle w:val="Heading3"/>
      </w:pPr>
      <w:r>
        <w:t xml:space="preserve">Important Notes</w:t>
      </w:r>
    </w:p>
    <w:p>
      <w:pPr>
        <w:pStyle w:val="FirstParagraph"/>
      </w:pPr>
      <w:r>
        <w:t xml:space="preserve">This invoice represents professional psychiatric services rendered by Dr. Elena Martinez, a licensed psychiatrist practicing in Barcelona, Spain. All services were provided in accordance with the ethical guidelines of the Spanish Royal Academy of Medicine and Health Sciences (REAC).</w:t>
      </w:r>
    </w:p>
    <w:p>
      <w:pPr>
        <w:pStyle w:val="BodyText"/>
      </w:pPr>
      <w:r>
        <w:t xml:space="preserve">The fees listed are exclusive of any insurance reimbursements. If you have private health insurance, please submit this invoice to your provider for potential coverage. We recommend contacting your insurance company directly to verify your coverage for psychiatric care in Spain.</w:t>
      </w:r>
    </w:p>
    <w:p>
      <w:pPr>
        <w:pStyle w:val="BodyText"/>
      </w:pPr>
      <w:r>
        <w:t xml:space="preserve">All personal data processed in relation to this invoice and the associated medical services is handled in strict compliance with the General Data Protection Regulation (GDPR) and the Spanish Organic Law 3/2018 on Personal Data Protection and Guarantee of Digital Rights (LOPDGDD).</w:t>
      </w:r>
    </w:p>
    <w:p>
      <w:pPr>
        <w:pStyle w:val="BodyText"/>
      </w:pPr>
      <w:r>
        <w:rPr>
          <w:bCs/>
          <w:b/>
        </w:rPr>
        <w:t xml:space="preserve">Legal Disclaimer:</w:t>
      </w:r>
      <w:r>
        <w:t xml:space="preserve"> </w:t>
      </w:r>
      <w:r>
        <w:t xml:space="preserve">This document is a formal invoice for medical services. It does not constitute a medical prescription or a substitute for professional medical advice. The information contained herein is confidential and intended solely for the use of the individual or entity to whom it is addressed. Unauthorized reproduction or distribution of this invoice is prohibited under Spanish law. In the event of any dispute regarding this invoice, the courts of Barcelona, Spain, shall have exclusive jurisdiction. This invoice is subject to the laws of Spain and the regulations governing the practice of psychiatry in the Autonomous Community of Catalonia.</w:t>
      </w:r>
    </w:p>
    <w:p>
      <w:pPr>
        <w:pStyle w:val="BodyText"/>
      </w:pPr>
      <w:r>
        <w:t xml:space="preserve">Thank you for choosing our psychiatric services in Barcelona. We are committed to providing high-quality mental health care and maintaining the highest standards of professionalism and integrity.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Psychiatry Services - Barcelona, Spain</dc:title>
  <dc:creator/>
  <dc:language>en</dc:language>
  <cp:keywords/>
  <dcterms:created xsi:type="dcterms:W3CDTF">2026-10-10T01:56:38Z</dcterms:created>
  <dcterms:modified xsi:type="dcterms:W3CDTF">2026-10-10T01:56:38Z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