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X168c2105c6151e56a0c2acf12b4696cb7a17e5b"/>
    <w:p>
      <w:pPr>
        <w:pStyle w:val="Heading1"/>
      </w:pPr>
      <w:r>
        <w:t xml:space="preserve">Nile Basin Psychiatry &amp; Mental Health Center</w:t>
      </w:r>
    </w:p>
    <w:p>
      <w:pPr>
        <w:pStyle w:val="FirstParagraph"/>
      </w:pPr>
      <w:r>
        <w:rPr>
          <w:bCs/>
          <w:b/>
        </w:rPr>
        <w:t xml:space="preserve">Specialized Psychiatric Care in Sudan</w:t>
      </w:r>
    </w:p>
    <w:p>
      <w:pPr>
        <w:pStyle w:val="BodyText"/>
      </w:pPr>
      <w:r>
        <w:t xml:space="preserve">Plot 45, Ring Road, Bahri District</w:t>
      </w:r>
    </w:p>
    <w:p>
      <w:pPr>
        <w:pStyle w:val="BodyText"/>
      </w:pPr>
      <w:r>
        <w:t xml:space="preserve">Khartoum, Sudan</w:t>
      </w:r>
    </w:p>
    <w:p>
      <w:pPr>
        <w:pStyle w:val="BodyText"/>
      </w:pPr>
      <w:r>
        <w:t xml:space="preserve">Tel: +249 183 123 456</w:t>
      </w:r>
    </w:p>
    <w:p>
      <w:pPr>
        <w:pStyle w:val="BodyText"/>
      </w:pPr>
      <w:r>
        <w:t xml:space="preserve">Email: billing@nilebasinpsychiatry.sd</w:t>
      </w:r>
    </w:p>
    <w:p>
      <w:pPr>
        <w:pStyle w:val="BodyText"/>
      </w:pPr>
      <w:r>
        <w:t xml:space="preserve">Tax ID: SD-KRT-99887766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INV-2023-PSY-0892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Location:</w:t>
      </w:r>
      <w:r>
        <w:t xml:space="preserve"> </w:t>
      </w:r>
      <w:r>
        <w:t xml:space="preserve">Khartoum, Sudan</w:t>
      </w:r>
    </w:p>
    <w:bookmarkEnd w:id="21"/>
    <w:p>
      <w:pPr>
        <w:pStyle w:val="BodyText"/>
      </w:pPr>
      <w:r>
        <w:t xml:space="preserve">Bill To:</w:t>
      </w:r>
    </w:p>
    <w:p>
      <w:pPr>
        <w:pStyle w:val="BodyText"/>
      </w:pPr>
      <w:r>
        <w:rPr>
          <w:bCs/>
          <w:b/>
        </w:rPr>
        <w:t xml:space="preserve">Mr. Ahmed Hassan Ibrahim</w:t>
      </w:r>
    </w:p>
    <w:p>
      <w:pPr>
        <w:pStyle w:val="BodyText"/>
      </w:pPr>
      <w:r>
        <w:t xml:space="preserve">Residential Address: Street 23, Area 17, Khartoum North, Sudan</w:t>
      </w:r>
    </w:p>
    <w:p>
      <w:pPr>
        <w:pStyle w:val="BodyText"/>
      </w:pPr>
      <w:r>
        <w:t xml:space="preserve">Phone: +249 912 345 678</w:t>
      </w:r>
    </w:p>
    <w:p>
      <w:pPr>
        <w:pStyle w:val="BodyText"/>
      </w:pPr>
      <w:r>
        <w:t xml:space="preserve">Patient ID: PAT-KRT-4455</w:t>
      </w:r>
    </w:p>
    <w:p>
      <w:pPr>
        <w:pStyle w:val="BodyText"/>
      </w:pPr>
      <w:r>
        <w:t xml:space="preserve">Professional Psychiatric Services Rendered</w:t>
      </w:r>
    </w:p>
    <w:p>
      <w:pPr>
        <w:pStyle w:val="BodyText"/>
      </w:pPr>
      <w:r>
        <w:t xml:space="preserve">The following invoice details the comprehensive psychiatric evaluation, therapeutic intervention, and medical management provided by our licensed Psychiatrist in Khartoum. These services adhere to the medical standards of the Sudanese Medical Council and are tailored to the specific mental health needs of the patient within the local context.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Psychiatric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Initial Comprehensive Psychiatric Assessment</w:t>
            </w:r>
            <w:r>
              <w:br/>
            </w:r>
            <w:r>
              <w:t xml:space="preserve"> </w:t>
            </w:r>
            <w:r>
              <w:t xml:space="preserve">Full clinical interview conducted by the Senior Psychiatrist in Khartoum. Includes history taking, mental status examination, risk assessment, and formulation of a preliminary diagnosis according to ICD-11 standards.</w:t>
            </w:r>
            <w:r>
              <w:t xml:space="preserve"> </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Cognitive Behavioral Therapy (CBT) Session</w:t>
            </w:r>
            <w:r>
              <w:br/>
            </w:r>
            <w:r>
              <w:t xml:space="preserve"> </w:t>
            </w:r>
            <w:r>
              <w:t xml:space="preserve">One-on-one psychotherapy session (60 minutes) focusing on anxiety management and cognitive restructuring. Provided at the Khartoum clinic.</w:t>
            </w:r>
            <w:r>
              <w:t xml:space="preserve"> </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Psychopharmacological Management &amp; Prescription</w:t>
            </w:r>
            <w:r>
              <w:br/>
            </w:r>
            <w:r>
              <w:t xml:space="preserve"> </w:t>
            </w:r>
            <w:r>
              <w:t xml:space="preserve">Review of medication efficacy, dosage adjustment, and prescription of necessary psychotropic medications available in the Sudanese market. Includes monitoring for side effects.</w:t>
            </w:r>
            <w:r>
              <w:t xml:space="preserve"> </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Family Psychoeducation Consultation</w:t>
            </w:r>
            <w:r>
              <w:br/>
            </w:r>
            <w:r>
              <w:t xml:space="preserve"> </w:t>
            </w:r>
            <w:r>
              <w:t xml:space="preserve">Session with immediate family members to discuss the patient's condition, treatment plan, and support strategies within the cultural context of Sudan.</w:t>
            </w:r>
            <w:r>
              <w:t xml:space="preserve"> </w:t>
            </w:r>
          </w:p>
        </w:tc>
        <w:tc>
          <w:tcPr/>
          <w:p>
            <w:pPr>
              <w:pStyle w:val="Compact"/>
              <w:jc w:val="left"/>
            </w:pPr>
            <w:r>
              <w:t xml:space="preserve">Oct 18, 2023</w:t>
            </w:r>
          </w:p>
        </w:tc>
        <w:tc>
          <w:tcPr/>
          <w:p>
            <w:pPr>
              <w:pStyle w:val="Compact"/>
              <w:jc w:val="left"/>
            </w:pPr>
            <w:r>
              <w:t xml:space="preserve">1</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Follow-up Psychiatric Evaluation</w:t>
            </w:r>
            <w:r>
              <w:br/>
            </w:r>
            <w:r>
              <w:t xml:space="preserve"> </w:t>
            </w:r>
            <w:r>
              <w:t xml:space="preserve">Standard follow-up appointment to assess progress, adherence to treatment, and stability of mental state.</w:t>
            </w:r>
            <w:r>
              <w:t xml:space="preserve"> </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7,500.00</w:t>
            </w:r>
          </w:p>
        </w:tc>
      </w:tr>
    </w:tbl>
    <w:p>
      <w:pPr>
        <w:pStyle w:val="BodyText"/>
      </w:pPr>
      <w:r>
        <w:t xml:space="preserve">Subtotal:</w:t>
      </w:r>
      <w:r>
        <w:t xml:space="preserve"> </w:t>
      </w:r>
      <w:r>
        <w:t xml:space="preserve">47,000.00 SDG</w:t>
      </w:r>
    </w:p>
    <w:p>
      <w:pPr>
        <w:pStyle w:val="BodyText"/>
      </w:pPr>
      <w:r>
        <w:t xml:space="preserve">VAT (15% - Sudan Tax Authority):</w:t>
      </w:r>
      <w:r>
        <w:t xml:space="preserve"> </w:t>
      </w:r>
      <w:r>
        <w:t xml:space="preserve">7,050.00 SDG</w:t>
      </w:r>
    </w:p>
    <w:p>
      <w:pPr>
        <w:pStyle w:val="BodyText"/>
      </w:pPr>
      <w:r>
        <w:t xml:space="preserve">Discount (Loyalty Program):</w:t>
      </w:r>
      <w:r>
        <w:t xml:space="preserve"> </w:t>
      </w:r>
      <w:r>
        <w:t xml:space="preserve">-2,000.00 SDG</w:t>
      </w:r>
    </w:p>
    <w:p>
      <w:pPr>
        <w:pStyle w:val="BodyText"/>
      </w:pPr>
      <w:r>
        <w:t xml:space="preserve">TOTAL DUE:</w:t>
      </w:r>
      <w:r>
        <w:t xml:space="preserve"> </w:t>
      </w:r>
      <w:r>
        <w:t xml:space="preserve">52,050.00 SDG</w:t>
      </w:r>
    </w:p>
    <w:p>
      <w:pPr>
        <w:pStyle w:val="BodyText"/>
      </w:pPr>
      <w:r>
        <w:t xml:space="preserve">Amount in words: Fifty-Two Thousand and Fifty Sudanese Pounds only.</w:t>
      </w:r>
    </w:p>
    <w:p>
      <w:pPr>
        <w:pStyle w:val="BodyText"/>
      </w:pPr>
      <w:r>
        <w:t xml:space="preserve">Payment Instructions</w:t>
      </w:r>
    </w:p>
    <w:p>
      <w:pPr>
        <w:pStyle w:val="BodyText"/>
      </w:pPr>
      <w:r>
        <w:rPr>
          <w:bCs/>
          <w:b/>
        </w:rPr>
        <w:t xml:space="preserve">Bank Transfer Details:</w:t>
      </w:r>
    </w:p>
    <w:p>
      <w:pPr>
        <w:pStyle w:val="BodyText"/>
      </w:pPr>
      <w:r>
        <w:t xml:space="preserve">Bank Name: Bank of Khartoum</w:t>
      </w:r>
    </w:p>
    <w:p>
      <w:pPr>
        <w:pStyle w:val="BodyText"/>
      </w:pPr>
      <w:r>
        <w:t xml:space="preserve">Branch: Bahri Main Branch</w:t>
      </w:r>
    </w:p>
    <w:p>
      <w:pPr>
        <w:pStyle w:val="BodyText"/>
      </w:pPr>
      <w:r>
        <w:t xml:space="preserve">Account Name: Nile Basin Psychiatry &amp; Mental Health Center</w:t>
      </w:r>
    </w:p>
    <w:p>
      <w:pPr>
        <w:pStyle w:val="BodyText"/>
      </w:pPr>
      <w:r>
        <w:t xml:space="preserve">Account Number: 1002345678901234</w:t>
      </w:r>
    </w:p>
    <w:p>
      <w:pPr>
        <w:pStyle w:val="BodyText"/>
      </w:pPr>
      <w:r>
        <w:t xml:space="preserve">SWIFT Code: BKHSKHRT</w:t>
      </w:r>
    </w:p>
    <w:p>
      <w:pPr>
        <w:pStyle w:val="BodyText"/>
      </w:pPr>
      <w:r>
        <w:br/>
      </w:r>
    </w:p>
    <w:p>
      <w:pPr>
        <w:pStyle w:val="BodyText"/>
      </w:pPr>
      <w:r>
        <w:rPr>
          <w:bCs/>
          <w:b/>
        </w:rPr>
        <w:t xml:space="preserve">Cash Payment:</w:t>
      </w:r>
      <w:r>
        <w:t xml:space="preserve"> </w:t>
      </w:r>
      <w:r>
        <w:t xml:space="preserve">Accepted at the clinic reception in Khartoum during business hours (Sunday - Thursday, 8:00 AM - 2:00 PM).</w:t>
      </w:r>
    </w:p>
    <w:p>
      <w:pPr>
        <w:pStyle w:val="BodyText"/>
      </w:pPr>
      <w:r>
        <w:br/>
      </w:r>
    </w:p>
    <w:p>
      <w:pPr>
        <w:pStyle w:val="BodyText"/>
      </w:pPr>
      <w:r>
        <w:rPr>
          <w:bCs/>
          <w:b/>
        </w:rPr>
        <w:t xml:space="preserve">Important Note:</w:t>
      </w:r>
      <w:r>
        <w:t xml:space="preserve"> </w:t>
      </w:r>
      <w:r>
        <w:t xml:space="preserve">Please reference the Invoice Number (INV-2023-PSY-0892) when making any payment to ensure proper allocation of funds.</w:t>
      </w:r>
    </w:p>
    <w:p>
      <w:pPr>
        <w:pStyle w:val="BodyText"/>
      </w:pPr>
      <w:r>
        <w:t xml:space="preserve">Terms and Conditions</w:t>
      </w:r>
    </w:p>
    <w:p>
      <w:pPr>
        <w:numPr>
          <w:ilvl w:val="0"/>
          <w:numId w:val="1001"/>
        </w:numPr>
        <w:pStyle w:val="Compact"/>
      </w:pPr>
      <w:r>
        <w:t xml:space="preserve">Payment is due within 14 days of the invoice date.</w:t>
      </w:r>
    </w:p>
    <w:p>
      <w:pPr>
        <w:numPr>
          <w:ilvl w:val="0"/>
          <w:numId w:val="1001"/>
        </w:numPr>
        <w:pStyle w:val="Compact"/>
      </w:pPr>
      <w:r>
        <w:t xml:space="preserve">Late payments may incur a penalty fee of 2% per month.</w:t>
      </w:r>
    </w:p>
    <w:p>
      <w:pPr>
        <w:numPr>
          <w:ilvl w:val="0"/>
          <w:numId w:val="1001"/>
        </w:numPr>
        <w:pStyle w:val="Compact"/>
      </w:pPr>
      <w:r>
        <w:t xml:space="preserve">This invoice is valid for tax purposes in the Republic of Sudan.</w:t>
      </w:r>
    </w:p>
    <w:p>
      <w:pPr>
        <w:numPr>
          <w:ilvl w:val="0"/>
          <w:numId w:val="1001"/>
        </w:numPr>
        <w:pStyle w:val="Compact"/>
      </w:pPr>
      <w:r>
        <w:t xml:space="preserve">All psychiatric services are confidential and protected under Sudanese medical privacy laws.</w:t>
      </w:r>
    </w:p>
    <w:p>
      <w:pPr>
        <w:numPr>
          <w:ilvl w:val="0"/>
          <w:numId w:val="1001"/>
        </w:numPr>
        <w:pStyle w:val="Compact"/>
      </w:pPr>
      <w:r>
        <w:t xml:space="preserve">Any disputes regarding this invoice must be raised within 7 days of receipt.</w:t>
      </w:r>
    </w:p>
    <w:p>
      <w:pPr>
        <w:numPr>
          <w:ilvl w:val="0"/>
          <w:numId w:val="1001"/>
        </w:numPr>
        <w:pStyle w:val="Compact"/>
      </w:pPr>
      <w:r>
        <w:t xml:space="preserve">Medication costs are billed separately unless specified otherwise in the description.</w:t>
      </w:r>
    </w:p>
    <w:p>
      <w:pPr>
        <w:pStyle w:val="FirstParagraph"/>
      </w:pPr>
      <w:r>
        <w:rPr>
          <w:bCs/>
          <w:b/>
        </w:rPr>
        <w:t xml:space="preserve">Authorized By:</w:t>
      </w:r>
    </w:p>
    <w:p>
      <w:pPr>
        <w:pStyle w:val="BodyText"/>
      </w:pPr>
      <w:r>
        <w:t xml:space="preserve">Dr. Fatima Al-Sadiq</w:t>
      </w:r>
    </w:p>
    <w:p>
      <w:pPr>
        <w:pStyle w:val="BodyText"/>
      </w:pPr>
      <w:r>
        <w:t xml:space="preserve">Lead Psychiatrist</w:t>
      </w:r>
    </w:p>
    <w:p>
      <w:pPr>
        <w:pStyle w:val="BodyText"/>
      </w:pPr>
      <w:r>
        <w:t xml:space="preserve">Nile Basin Psychiatry Center</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trusting our Psychiatrist team with your mental health care in Khartoum.</w:t>
      </w:r>
    </w:p>
    <w:p>
      <w:pPr>
        <w:pStyle w:val="BodyText"/>
      </w:pPr>
      <w:r>
        <w:t xml:space="preserve">Nile Basin Psychiatry &amp; Mental Health Center | Khartoum, Sudan | +249 183 123 456</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Khartoum, Sudan</dc:title>
  <dc:creator/>
  <dc:language>en</dc:language>
  <cp:keywords/>
  <dcterms:created xsi:type="dcterms:W3CDTF">2026-10-10T12:43:29Z</dcterms:created>
  <dcterms:modified xsi:type="dcterms:W3CDTF">2026-10-10T12:43:29Z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