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Zurich</w:t>
      </w:r>
    </w:p>
    <w:bookmarkStart w:id="21" w:name="dr.-med.-elena-weber"/>
    <w:p>
      <w:pPr>
        <w:pStyle w:val="Heading1"/>
      </w:pPr>
      <w:r>
        <w:t xml:space="preserve">Dr. med. Elena Weber</w:t>
      </w:r>
    </w:p>
    <w:bookmarkStart w:id="20" w:name="X55d766cfb87d1ac02a502501e78c499304ffa27"/>
    <w:p>
      <w:pPr>
        <w:pStyle w:val="Heading2"/>
      </w:pPr>
      <w:r>
        <w:t xml:space="preserve">Specialist FMH for Psychiatry and Psychotherapy</w:t>
      </w:r>
    </w:p>
    <w:p>
      <w:pPr>
        <w:pStyle w:val="FirstParagraph"/>
      </w:pPr>
      <w:r>
        <w:t xml:space="preserve">Lindenhofstrasse 45</w:t>
      </w:r>
      <w:r>
        <w:br/>
      </w:r>
      <w:r>
        <w:t xml:space="preserve">8001 Zurich, Switzerland</w:t>
      </w:r>
      <w:r>
        <w:br/>
      </w:r>
      <w:r>
        <w:t xml:space="preserve">Tel: +41 44 261 55 00</w:t>
      </w:r>
      <w:r>
        <w:br/>
      </w:r>
      <w:r>
        <w:t xml:space="preserve">Email: billing@weber-psychiatry.ch</w:t>
      </w:r>
      <w:r>
        <w:br/>
      </w:r>
      <w:r>
        <w:t xml:space="preserve">MWST Nr. CHE-123.456.789 MWST</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#998877</w:t>
      </w:r>
    </w:p>
    <w:bookmarkEnd w:id="22"/>
    <w:bookmarkStart w:id="23" w:name="bill-to-patient"/>
    <w:p>
      <w:pPr>
        <w:pStyle w:val="Heading4"/>
      </w:pPr>
      <w:r>
        <w:t xml:space="preserve">BILL TO (PATIENT)</w:t>
      </w:r>
    </w:p>
    <w:p>
      <w:pPr>
        <w:pStyle w:val="FirstParagraph"/>
      </w:pPr>
      <w:r>
        <w:t xml:space="preserve">Mr. Thomas Müller</w:t>
      </w:r>
      <w:r>
        <w:br/>
      </w:r>
      <w:r>
        <w:t xml:space="preserve">Bahnhofstrasse 100, Apt 12</w:t>
      </w:r>
      <w:r>
        <w:br/>
      </w:r>
      <w:r>
        <w:t xml:space="preserve">8001 Zurich, Switzerland</w:t>
      </w:r>
      <w:r>
        <w:br/>
      </w:r>
      <w:r>
        <w:t xml:space="preserve">AHV Number: 756.1234.5678.95</w:t>
      </w:r>
    </w:p>
    <w:bookmarkEnd w:id="23"/>
    <w:bookmarkStart w:id="24" w:name="insurance-provider"/>
    <w:p>
      <w:pPr>
        <w:pStyle w:val="Heading4"/>
      </w:pPr>
      <w:r>
        <w:t xml:space="preserve">INSURANCE PROVIDER</w:t>
      </w:r>
    </w:p>
    <w:p>
      <w:pPr>
        <w:pStyle w:val="FirstParagraph"/>
      </w:pPr>
      <w:r>
        <w:t xml:space="preserve">Swiss Life Assurance</w:t>
      </w:r>
      <w:r>
        <w:br/>
      </w:r>
      <w:r>
        <w:t xml:space="preserve">Health Insurance Division</w:t>
      </w:r>
      <w:r>
        <w:br/>
      </w:r>
      <w:r>
        <w:t xml:space="preserve">Policy Number: SL-HEALTH-88421</w:t>
      </w:r>
      <w:r>
        <w:br/>
      </w:r>
      <w:r>
        <w:t xml:space="preserve">Insurance Card No: 1234567890</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TARMED Code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Amount (CHF)</w:t>
            </w:r>
          </w:p>
        </w:tc>
      </w:tr>
      <w:tr>
        <w:tc>
          <w:tcPr/>
          <w:p>
            <w:pPr>
              <w:pStyle w:val="Compact"/>
              <w:jc w:val="left"/>
            </w:pPr>
            <w:r>
              <w:t xml:space="preserve">2023-10-02</w:t>
            </w:r>
          </w:p>
        </w:tc>
        <w:tc>
          <w:tcPr/>
          <w:p>
            <w:pPr>
              <w:pStyle w:val="Compact"/>
              <w:jc w:val="left"/>
            </w:pPr>
            <w:r>
              <w:t xml:space="preserve">20000</w:t>
            </w:r>
          </w:p>
        </w:tc>
        <w:tc>
          <w:tcPr/>
          <w:p>
            <w:pPr>
              <w:pStyle w:val="Compact"/>
              <w:jc w:val="left"/>
            </w:pPr>
            <w:r>
              <w:t xml:space="preserve">Initial psychiatric consultation and comprehensive diagnostic assessment. Evaluation of patient history, current mental state, and formulation of a preliminary treatment plan in accordance with Swiss medical standards.</w:t>
            </w:r>
          </w:p>
        </w:tc>
        <w:tc>
          <w:tcPr/>
          <w:p>
            <w:pPr>
              <w:pStyle w:val="Compact"/>
              <w:jc w:val="left"/>
            </w:pPr>
            <w:r>
              <w:t xml:space="preserve">60 min</w:t>
            </w:r>
          </w:p>
        </w:tc>
        <w:tc>
          <w:tcPr/>
          <w:p>
            <w:pPr>
              <w:pStyle w:val="Compact"/>
              <w:jc w:val="left"/>
            </w:pPr>
            <w:r>
              <w:t xml:space="preserve">280.00</w:t>
            </w:r>
          </w:p>
        </w:tc>
      </w:tr>
      <w:tr>
        <w:tc>
          <w:tcPr/>
          <w:p>
            <w:pPr>
              <w:pStyle w:val="Compact"/>
              <w:jc w:val="left"/>
            </w:pPr>
            <w:r>
              <w:t xml:space="preserve">2023-10-09</w:t>
            </w:r>
          </w:p>
        </w:tc>
        <w:tc>
          <w:tcPr/>
          <w:p>
            <w:pPr>
              <w:pStyle w:val="Compact"/>
              <w:jc w:val="left"/>
            </w:pPr>
            <w:r>
              <w:t xml:space="preserve">20001</w:t>
            </w:r>
          </w:p>
        </w:tc>
        <w:tc>
          <w:tcPr/>
          <w:p>
            <w:pPr>
              <w:pStyle w:val="Compact"/>
              <w:jc w:val="left"/>
            </w:pPr>
            <w:r>
              <w:t xml:space="preserve">Follow-up psychiatric consultation. Review of medication efficacy, monitoring of side effects, and adjustment of therapeutic strategy. Detailed documentation provided for insurance records.</w:t>
            </w:r>
          </w:p>
        </w:tc>
        <w:tc>
          <w:tcPr/>
          <w:p>
            <w:pPr>
              <w:pStyle w:val="Compact"/>
              <w:jc w:val="left"/>
            </w:pPr>
            <w:r>
              <w:t xml:space="preserve">30 min</w:t>
            </w:r>
          </w:p>
        </w:tc>
        <w:tc>
          <w:tcPr/>
          <w:p>
            <w:pPr>
              <w:pStyle w:val="Compact"/>
              <w:jc w:val="left"/>
            </w:pPr>
            <w:r>
              <w:t xml:space="preserve">160.00</w:t>
            </w:r>
          </w:p>
        </w:tc>
      </w:tr>
      <w:tr>
        <w:tc>
          <w:tcPr/>
          <w:p>
            <w:pPr>
              <w:pStyle w:val="Compact"/>
              <w:jc w:val="left"/>
            </w:pPr>
            <w:r>
              <w:t xml:space="preserve">2023-10-16</w:t>
            </w:r>
          </w:p>
        </w:tc>
        <w:tc>
          <w:tcPr/>
          <w:p>
            <w:pPr>
              <w:pStyle w:val="Compact"/>
              <w:jc w:val="left"/>
            </w:pPr>
            <w:r>
              <w:t xml:space="preserve">20001</w:t>
            </w:r>
          </w:p>
        </w:tc>
        <w:tc>
          <w:tcPr/>
          <w:p>
            <w:pPr>
              <w:pStyle w:val="Compact"/>
              <w:jc w:val="left"/>
            </w:pPr>
            <w:r>
              <w:t xml:space="preserve">Psychiatric consultation focusing on cognitive behavioral therapy integration. Discussion of progress regarding anxiety management techniques and reinforcement of coping mechanisms.</w:t>
            </w:r>
          </w:p>
        </w:tc>
        <w:tc>
          <w:tcPr/>
          <w:p>
            <w:pPr>
              <w:pStyle w:val="Compact"/>
              <w:jc w:val="left"/>
            </w:pPr>
            <w:r>
              <w:t xml:space="preserve">30 min</w:t>
            </w:r>
          </w:p>
        </w:tc>
        <w:tc>
          <w:tcPr/>
          <w:p>
            <w:pPr>
              <w:pStyle w:val="Compact"/>
              <w:jc w:val="left"/>
            </w:pPr>
            <w:r>
              <w:t xml:space="preserve">160.00</w:t>
            </w:r>
          </w:p>
        </w:tc>
      </w:tr>
      <w:tr>
        <w:tc>
          <w:tcPr/>
          <w:p>
            <w:pPr>
              <w:pStyle w:val="Compact"/>
              <w:jc w:val="left"/>
            </w:pPr>
            <w:r>
              <w:t xml:space="preserve">2023-10-23</w:t>
            </w:r>
          </w:p>
        </w:tc>
        <w:tc>
          <w:tcPr/>
          <w:p>
            <w:pPr>
              <w:pStyle w:val="Compact"/>
              <w:jc w:val="left"/>
            </w:pPr>
            <w:r>
              <w:t xml:space="preserve">20000</w:t>
            </w:r>
          </w:p>
        </w:tc>
        <w:tc>
          <w:tcPr/>
          <w:p>
            <w:pPr>
              <w:pStyle w:val="Compact"/>
              <w:jc w:val="left"/>
            </w:pPr>
            <w:r>
              <w:t xml:space="preserve">Extended psychiatric consultation. Comprehensive review of treatment progress over the past month. Coordination with external specialists in Zurich regarding holistic care approach.</w:t>
            </w:r>
          </w:p>
        </w:tc>
        <w:tc>
          <w:tcPr/>
          <w:p>
            <w:pPr>
              <w:pStyle w:val="Compact"/>
              <w:jc w:val="left"/>
            </w:pPr>
            <w:r>
              <w:t xml:space="preserve">60 min</w:t>
            </w:r>
          </w:p>
        </w:tc>
        <w:tc>
          <w:tcPr/>
          <w:p>
            <w:pPr>
              <w:pStyle w:val="Compact"/>
              <w:jc w:val="left"/>
            </w:pPr>
            <w:r>
              <w:t xml:space="preserve">280.00</w:t>
            </w:r>
          </w:p>
        </w:tc>
      </w:tr>
      <w:tr>
        <w:tc>
          <w:tcPr/>
          <w:p>
            <w:pPr>
              <w:pStyle w:val="Compact"/>
              <w:jc w:val="left"/>
            </w:pPr>
            <w:r>
              <w:t xml:space="preserve">2023-10-23</w:t>
            </w:r>
          </w:p>
        </w:tc>
        <w:tc>
          <w:tcPr/>
          <w:p>
            <w:pPr>
              <w:pStyle w:val="Compact"/>
              <w:jc w:val="left"/>
            </w:pPr>
            <w:r>
              <w:t xml:space="preserve">32020</w:t>
            </w:r>
          </w:p>
        </w:tc>
        <w:tc>
          <w:tcPr/>
          <w:p>
            <w:pPr>
              <w:pStyle w:val="Compact"/>
              <w:jc w:val="left"/>
            </w:pPr>
            <w:r>
              <w:t xml:space="preserve">Psychological testing and evaluation. Administration and interpretation of standardized diagnostic tools to assess current psychological status and guide future psychiatric interventions.</w:t>
            </w:r>
          </w:p>
        </w:tc>
        <w:tc>
          <w:tcPr/>
          <w:p>
            <w:pPr>
              <w:pStyle w:val="Compact"/>
              <w:jc w:val="left"/>
            </w:pPr>
            <w:r>
              <w:t xml:space="preserve">90 min</w:t>
            </w:r>
          </w:p>
        </w:tc>
        <w:tc>
          <w:tcPr/>
          <w:p>
            <w:pPr>
              <w:pStyle w:val="Compact"/>
              <w:jc w:val="left"/>
            </w:pPr>
            <w:r>
              <w:t xml:space="preserve">350.00</w:t>
            </w:r>
          </w:p>
        </w:tc>
      </w:tr>
    </w:tbl>
    <w:p>
      <w:pPr>
        <w:pStyle w:val="BodyText"/>
      </w:pPr>
      <w:r>
        <w:t xml:space="preserve">Subtotal (CHF)</w:t>
      </w:r>
      <w:r>
        <w:t xml:space="preserve"> </w:t>
      </w:r>
      <w:r>
        <w:t xml:space="preserve">1,230.00</w:t>
      </w:r>
    </w:p>
    <w:p>
      <w:pPr>
        <w:pStyle w:val="BodyText"/>
      </w:pPr>
      <w:r>
        <w:t xml:space="preserve">VAT (8.1%)</w:t>
      </w:r>
      <w:r>
        <w:t xml:space="preserve"> </w:t>
      </w:r>
      <w:r>
        <w:t xml:space="preserve">99.63</w:t>
      </w:r>
    </w:p>
    <w:p>
      <w:pPr>
        <w:pStyle w:val="BodyText"/>
      </w:pPr>
      <w:r>
        <w:t xml:space="preserve">TOTAL DUE (CHF)</w:t>
      </w:r>
      <w:r>
        <w:t xml:space="preserve"> </w:t>
      </w:r>
      <w:r>
        <w:t xml:space="preserve">1,329.63</w:t>
      </w:r>
    </w:p>
    <w:bookmarkStart w:id="25" w:name="payment-instructions-and-important-notes"/>
    <w:p>
      <w:pPr>
        <w:pStyle w:val="Heading5"/>
      </w:pPr>
      <w:r>
        <w:t xml:space="preserve">Payment Instructions and Important Notes</w:t>
      </w:r>
    </w:p>
    <w:p>
      <w:pPr>
        <w:pStyle w:val="FirstParagraph"/>
      </w:pPr>
      <w:r>
        <w:t xml:space="preserve">Please remit payment by the due date indicated above. Payments can be made via bank transfer to the following account:</w:t>
      </w:r>
    </w:p>
    <w:p>
      <w:pPr>
        <w:pStyle w:val="BodyText"/>
      </w:pPr>
      <w:r>
        <w:rPr>
          <w:bCs/>
          <w:b/>
        </w:rPr>
        <w:t xml:space="preserve">Bank:</w:t>
      </w:r>
      <w:r>
        <w:t xml:space="preserve"> </w:t>
      </w:r>
      <w:r>
        <w:t xml:space="preserve">UBS Zurich</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INV-2023-10-045</w:t>
      </w:r>
    </w:p>
    <w:p>
      <w:pPr>
        <w:pStyle w:val="BodyText"/>
      </w:pPr>
      <w:r>
        <w:rPr>
          <w:bCs/>
          <w:b/>
        </w:rPr>
        <w:t xml:space="preserve">Insurance Claim Information:</w:t>
      </w:r>
      <w:r>
        <w:br/>
      </w:r>
      <w:r>
        <w:t xml:space="preserve">This invoice is issued in compliance with the Swiss Federal Law on Health Insurance (KVG/LAMal). As a specialist psychiatrist practicing in Zurich, all services rendered are billed according to the official TARMED tariff system. Please forward this invoice to your insurance provider for reimbursement if it has not been processed directly. Ensure that your insurance card details are accurate.</w:t>
      </w:r>
    </w:p>
    <w:p>
      <w:pPr>
        <w:pStyle w:val="BodyText"/>
      </w:pPr>
      <w:r>
        <w:rPr>
          <w:bCs/>
          <w:b/>
        </w:rPr>
        <w:t xml:space="preserve">Confidentiality:</w:t>
      </w:r>
      <w:r>
        <w:br/>
      </w:r>
      <w:r>
        <w:t xml:space="preserve">In accordance with Swiss medical confidentiality laws (Art. 321bis of the Swiss Criminal Code), all patient information contained within this invoice and associated medical records is strictly confidential. This document is intended solely for the patient and the designated insurance provider.</w:t>
      </w:r>
    </w:p>
    <w:p>
      <w:pPr>
        <w:pStyle w:val="BodyText"/>
      </w:pPr>
      <w:r>
        <w:rPr>
          <w:bCs/>
          <w:b/>
        </w:rPr>
        <w:t xml:space="preserve">Disputes:</w:t>
      </w:r>
      <w:r>
        <w:br/>
      </w:r>
      <w:r>
        <w:t xml:space="preserve">Should you have any questions regarding the charges listed on this invoice, please contact our billing department within 14 days of the invoice date. We are committed to ensuring transparency in all financial matters related to your psychiatric care.</w:t>
      </w:r>
    </w:p>
    <w:bookmarkEnd w:id="25"/>
    <w:p>
      <w:pPr>
        <w:pStyle w:val="BodyText"/>
      </w:pPr>
      <w:r>
        <w:t xml:space="preserve">Dr. med. Elena Weber</w:t>
      </w:r>
      <w:r>
        <w:br/>
      </w:r>
      <w:r>
        <w:t xml:space="preserve">Specialist FMH for Psychiatry</w:t>
      </w:r>
      <w:r>
        <w:br/>
      </w:r>
      <w:r>
        <w:t xml:space="preserve">Authorized Signature</w:t>
      </w:r>
    </w:p>
    <w:p>
      <w:pPr>
        <w:pStyle w:val="BodyText"/>
      </w:pPr>
      <w:r>
        <w:t xml:space="preserve">This is a computer-generated invoice and does not require a physical signature to be valid.</w:t>
      </w:r>
      <w:r>
        <w:br/>
      </w:r>
      <w:r>
        <w:t xml:space="preserve">Dr. med. Elena Weber | Lindenhofstrasse 45 | 8001 Zurich, Switzerland</w:t>
      </w:r>
      <w:r>
        <w:br/>
      </w:r>
      <w:r>
        <w:t xml:space="preserve">Registered with the Zurich Medical Association | VAT ID: CHE-123.456.789 MWST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Psychiatry Services Zurich</dc:title>
  <dc:creator/>
  <dc:language>en</dc:language>
  <cp:keywords/>
  <dcterms:created xsi:type="dcterms:W3CDTF">2026-10-10T02:43:45Z</dcterms:created>
  <dcterms:modified xsi:type="dcterms:W3CDTF">2026-10-10T02:43:45Z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