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9e5e8a1733eb54d58b573b0d4f760c85ac145f1"/>
    <w:p>
      <w:pPr>
        <w:pStyle w:val="Heading1"/>
      </w:pPr>
      <w:r>
        <w:t xml:space="preserve">Manchester Specialist Psychiatry Services</w:t>
      </w:r>
    </w:p>
    <w:p>
      <w:pPr>
        <w:pStyle w:val="FirstParagraph"/>
      </w:pPr>
      <w:r>
        <w:rPr>
          <w:bCs/>
          <w:b/>
        </w:rPr>
        <w:t xml:space="preserve">Dr. Eleanor Vance, MBBS, MRCPsych</w:t>
      </w:r>
    </w:p>
    <w:p>
      <w:pPr>
        <w:pStyle w:val="BodyText"/>
      </w:pPr>
      <w:r>
        <w:t xml:space="preserve">123 Deansgate Square, Manchester, M3 4EN</w:t>
      </w:r>
    </w:p>
    <w:p>
      <w:pPr>
        <w:pStyle w:val="BodyText"/>
      </w:pPr>
      <w:r>
        <w:t xml:space="preserve">United Kingdom</w:t>
      </w:r>
    </w:p>
    <w:p>
      <w:pPr>
        <w:pStyle w:val="BodyText"/>
      </w:pPr>
      <w:r>
        <w:t xml:space="preserve">Phone: +44 (0)161 555 0199</w:t>
      </w:r>
    </w:p>
    <w:p>
      <w:pPr>
        <w:pStyle w:val="BodyText"/>
      </w:pPr>
      <w:r>
        <w:t xml:space="preserve">Email: billing@manchesterpsychiatry.co.uk</w:t>
      </w:r>
    </w:p>
    <w:p>
      <w:pPr>
        <w:pStyle w:val="BodyText"/>
      </w:pPr>
      <w:r>
        <w:t xml:space="preserve">Company Registration No: 12345678</w:t>
      </w:r>
    </w:p>
    <w:p>
      <w:pPr>
        <w:pStyle w:val="BodyText"/>
      </w:pPr>
      <w:r>
        <w:t xml:space="preserve">VAT Registration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NHS Greater Manchester Integrated Care Board</w:t>
      </w:r>
    </w:p>
    <w:p>
      <w:pPr>
        <w:pStyle w:val="BodyText"/>
      </w:pPr>
      <w:r>
        <w:t xml:space="preserve">Procurement Department</w:t>
      </w:r>
    </w:p>
    <w:p>
      <w:pPr>
        <w:pStyle w:val="BodyText"/>
      </w:pPr>
      <w:r>
        <w:t xml:space="preserve">100 Portland Street</w:t>
      </w:r>
    </w:p>
    <w:p>
      <w:pPr>
        <w:pStyle w:val="BodyText"/>
      </w:pPr>
      <w:r>
        <w:t xml:space="preserve">Manchester, M1 4DJ</w:t>
      </w:r>
    </w:p>
    <w:p>
      <w:pPr>
        <w:pStyle w:val="BodyText"/>
      </w:pPr>
      <w:r>
        <w:t xml:space="preserve">United Kingdom</w:t>
      </w:r>
    </w:p>
    <w:p>
      <w:pPr>
        <w:pStyle w:val="BodyText"/>
      </w:pPr>
      <w:r>
        <w:t xml:space="preserve">Reference: Contract Ref GM-PSY-2023-009</w:t>
      </w:r>
    </w:p>
    <w:p>
      <w:pPr>
        <w:pStyle w:val="BodyText"/>
      </w:pPr>
      <w:r>
        <w:t xml:space="preserve">Description of Services Rendered</w:t>
      </w:r>
    </w:p>
    <w:p>
      <w:pPr>
        <w:pStyle w:val="BodyText"/>
      </w:pPr>
      <w:r>
        <w:t xml:space="preserve">The following Invoice details professional psychiatric services provided by Dr. Eleanor Vance in accordance with the agreed contract for mental health support within the Greater Manchester region. All services were conducted in compliance with the General Medical Council (GMC) guidelines and UK healthcare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Psychiatric Assessment &amp; Diagnosis</w:t>
            </w:r>
            <w:r>
              <w:br/>
            </w:r>
            <w:r>
              <w:t xml:space="preserve">Comprehensive evaluation of patient mental health status, including history taking, risk assessment, and formulation of a treatment plan. Conducted at Manchester Royal Infirmary outpatient clinic.</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Follow-up Psychiatric Consultations</w:t>
            </w:r>
            <w:r>
              <w:br/>
            </w:r>
            <w:r>
              <w:t xml:space="preserve">Ongoing management of medication and therapy progress for chronic conditions. Includes review of patient response to treatment and adjustment of care plans as necessary.</w:t>
            </w:r>
          </w:p>
        </w:tc>
        <w:tc>
          <w:tcPr/>
          <w:p>
            <w:pPr>
              <w:pStyle w:val="Compact"/>
              <w:jc w:val="left"/>
            </w:pPr>
            <w:r>
              <w:t xml:space="preserve">25</w:t>
            </w:r>
          </w:p>
        </w:tc>
        <w:tc>
          <w:tcPr/>
          <w:p>
            <w:pPr>
              <w:pStyle w:val="Compact"/>
              <w:jc w:val="left"/>
            </w:pPr>
            <w:r>
              <w:t xml:space="preserve">100.00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Emergency Psychiatric Intervention</w:t>
            </w:r>
            <w:r>
              <w:br/>
            </w:r>
            <w:r>
              <w:t xml:space="preserve">Urgent assessment and stabilization of patients presenting with acute psychiatric crises in the Manchester area. Includes immediate risk management and referral coordination.</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4</w:t>
            </w:r>
          </w:p>
        </w:tc>
        <w:tc>
          <w:tcPr/>
          <w:p>
            <w:pPr>
              <w:pStyle w:val="Compact"/>
              <w:jc w:val="left"/>
            </w:pPr>
            <w:r>
              <w:rPr>
                <w:bCs/>
                <w:b/>
              </w:rPr>
              <w:t xml:space="preserve">Psychopharmacology Management</w:t>
            </w:r>
            <w:r>
              <w:br/>
            </w:r>
            <w:r>
              <w:t xml:space="preserve">Detailed review and prescription of psychiatric medications, including monitoring for side effects and drug interactions. Documentation provided for NHS records.</w:t>
            </w:r>
          </w:p>
        </w:tc>
        <w:tc>
          <w:tcPr/>
          <w:p>
            <w:pPr>
              <w:pStyle w:val="Compact"/>
              <w:jc w:val="left"/>
            </w:pPr>
            <w:r>
              <w:t xml:space="preserve">15</w:t>
            </w:r>
          </w:p>
        </w:tc>
        <w:tc>
          <w:tcPr/>
          <w:p>
            <w:pPr>
              <w:pStyle w:val="Compact"/>
              <w:jc w:val="left"/>
            </w:pPr>
            <w:r>
              <w:t xml:space="preserve">75.00</w:t>
            </w:r>
          </w:p>
        </w:tc>
        <w:tc>
          <w:tcPr/>
          <w:p>
            <w:pPr>
              <w:pStyle w:val="Compact"/>
              <w:jc w:val="left"/>
            </w:pPr>
            <w:r>
              <w:t xml:space="preserve">1,125.00</w:t>
            </w:r>
          </w:p>
        </w:tc>
      </w:tr>
      <w:tr>
        <w:tc>
          <w:tcPr/>
          <w:p>
            <w:pPr>
              <w:pStyle w:val="Compact"/>
              <w:jc w:val="left"/>
            </w:pPr>
            <w:r>
              <w:t xml:space="preserve">5</w:t>
            </w:r>
          </w:p>
        </w:tc>
        <w:tc>
          <w:tcPr/>
          <w:p>
            <w:pPr>
              <w:pStyle w:val="Compact"/>
              <w:jc w:val="left"/>
            </w:pPr>
            <w:r>
              <w:rPr>
                <w:bCs/>
                <w:b/>
              </w:rPr>
              <w:t xml:space="preserve">Multidisciplinary Team (MDT) Meetings</w:t>
            </w:r>
            <w:r>
              <w:br/>
            </w:r>
            <w:r>
              <w:t xml:space="preserve">Participation in case conferences with psychologists, social workers, and nurses to coordinate holistic care for complex patients in the United Kingdom Manchester region.</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6</w:t>
            </w:r>
          </w:p>
        </w:tc>
        <w:tc>
          <w:tcPr/>
          <w:p>
            <w:pPr>
              <w:pStyle w:val="Compact"/>
              <w:jc w:val="left"/>
            </w:pPr>
            <w:r>
              <w:rPr>
                <w:bCs/>
                <w:b/>
              </w:rPr>
              <w:t xml:space="preserve">Clinical Documentation &amp; Reporting</w:t>
            </w:r>
            <w:r>
              <w:br/>
            </w:r>
            <w:r>
              <w:t xml:space="preserve">Preparation of detailed medical reports, letters of medical necessity, and discharge summaries for patients and referring physicians.</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bl>
    <w:p>
      <w:pPr>
        <w:pStyle w:val="BodyText"/>
      </w:pPr>
      <w:r>
        <w:t xml:space="preserve">Subtotal:</w:t>
      </w:r>
      <w:r>
        <w:t xml:space="preserve"> </w:t>
      </w:r>
      <w:r>
        <w:t xml:space="preserve">£8,335.00</w:t>
      </w:r>
    </w:p>
    <w:p>
      <w:pPr>
        <w:pStyle w:val="BodyText"/>
      </w:pPr>
      <w:r>
        <w:t xml:space="preserve">VAT (20%):</w:t>
      </w:r>
      <w:r>
        <w:t xml:space="preserve"> </w:t>
      </w:r>
      <w:r>
        <w:t xml:space="preserve">£1,667.00</w:t>
      </w:r>
    </w:p>
    <w:p>
      <w:pPr>
        <w:pStyle w:val="BodyText"/>
      </w:pPr>
      <w:r>
        <w:t xml:space="preserve">Total Amount Due:</w:t>
      </w:r>
      <w:r>
        <w:t xml:space="preserve"> </w:t>
      </w:r>
      <w:r>
        <w:t xml:space="preserve">£10,002.00</w:t>
      </w:r>
    </w:p>
    <w:p>
      <w:pPr>
        <w:pStyle w:val="BodyText"/>
      </w:pPr>
      <w:r>
        <w:t xml:space="preserve">Payment Terms &amp; Notes</w:t>
      </w:r>
    </w:p>
    <w:p>
      <w:pPr>
        <w:pStyle w:val="BodyText"/>
      </w:pPr>
      <w:r>
        <w:rPr>
          <w:bCs/>
          <w:b/>
        </w:rPr>
        <w:t xml:space="preserve">Payment Method:</w:t>
      </w:r>
      <w:r>
        <w:t xml:space="preserve"> </w:t>
      </w:r>
      <w:r>
        <w:t xml:space="preserve">Please make payment via BACS transfer to the account details below.</w:t>
      </w:r>
    </w:p>
    <w:p>
      <w:pPr>
        <w:pStyle w:val="BodyText"/>
      </w:pPr>
      <w:r>
        <w:rPr>
          <w:bCs/>
          <w:b/>
        </w:rPr>
        <w:t xml:space="preserve">Bank Name:</w:t>
      </w:r>
      <w:r>
        <w:t xml:space="preserve"> </w:t>
      </w:r>
      <w:r>
        <w:t xml:space="preserve">Barclays Bank UK PLC</w:t>
      </w:r>
      <w:r>
        <w:br/>
      </w:r>
      <w:r>
        <w:rPr>
          <w:bCs/>
          <w:b/>
        </w:rPr>
        <w:t xml:space="preserve">Account Name:</w:t>
      </w:r>
      <w:r>
        <w:t xml:space="preserve"> </w:t>
      </w:r>
      <w:r>
        <w:t xml:space="preserve">Manchester Specialist Psychiatry Services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SWIFT/BIC:</w:t>
      </w:r>
      <w:r>
        <w:t xml:space="preserve"> </w:t>
      </w:r>
      <w:r>
        <w:t xml:space="preserve">BARCGB22</w:t>
      </w:r>
    </w:p>
    <w:p>
      <w:pPr>
        <w:pStyle w:val="BodyText"/>
      </w:pPr>
      <w:r>
        <w:rPr>
          <w:bCs/>
          <w:b/>
        </w:rPr>
        <w:t xml:space="preserve">Terms:</w:t>
      </w:r>
      <w:r>
        <w:t xml:space="preserve"> </w:t>
      </w:r>
      <w:r>
        <w:t xml:space="preserve">Payment is due within 30 days of the invoice date. Late payments may incur interest charges in accordance with the Late Payment of Commercial Debts (Interest) Act 1998.</w:t>
      </w:r>
    </w:p>
    <w:p>
      <w:pPr>
        <w:pStyle w:val="BodyText"/>
      </w:pPr>
      <w:r>
        <w:rPr>
          <w:bCs/>
          <w:b/>
        </w:rPr>
        <w:t xml:space="preserve">Confidentiality:</w:t>
      </w:r>
      <w:r>
        <w:t xml:space="preserve"> </w:t>
      </w:r>
      <w:r>
        <w:t xml:space="preserve">All patient data handled in accordance with the UK General Data Protection Regulation (UK GDPR) and the Data Protection Act 2018.</w:t>
      </w:r>
    </w:p>
    <w:p>
      <w:pPr>
        <w:pStyle w:val="BodyText"/>
      </w:pPr>
      <w:r>
        <w:rPr>
          <w:bCs/>
          <w:b/>
        </w:rPr>
        <w:t xml:space="preserve">Queries:</w:t>
      </w:r>
      <w:r>
        <w:t xml:space="preserve"> </w:t>
      </w:r>
      <w:r>
        <w:t xml:space="preserve">For any questions regarding this Invoice, please contact our billing department at billing@manchesterpsychiatry.co.uk or call +44 (0)161 555 0199.</w:t>
      </w:r>
    </w:p>
    <w:p>
      <w:pPr>
        <w:pStyle w:val="BodyText"/>
      </w:pPr>
      <w:r>
        <w:t xml:space="preserve">Thank you for your business. Manchester Specialist Psychiatry Services is committed to providing high-quality mental healthcare across the United Kingdom Manchester region.</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Manchester, United Kingdom</dc:title>
  <dc:creator/>
  <dc:language>en</dc:language>
  <cp:keywords/>
  <dcterms:created xsi:type="dcterms:W3CDTF">2026-10-10T02:02:47Z</dcterms:created>
  <dcterms:modified xsi:type="dcterms:W3CDTF">2026-10-10T02:02:47Z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