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20" w:name="saigon-mind-wellness-clinic"/>
    <w:p>
      <w:pPr>
        <w:pStyle w:val="Heading1"/>
      </w:pPr>
      <w:r>
        <w:t xml:space="preserve">Saigon Mind &amp; Wellness Clinic</w:t>
      </w:r>
    </w:p>
    <w:p>
      <w:pPr>
        <w:pStyle w:val="FirstParagraph"/>
      </w:pPr>
      <w:r>
        <w:rPr>
          <w:bCs/>
          <w:b/>
        </w:rPr>
        <w:t xml:space="preserve">Specialized Psychiatry &amp; Mental Health Services</w:t>
      </w:r>
    </w:p>
    <w:p>
      <w:pPr>
        <w:pStyle w:val="BodyText"/>
      </w:pPr>
      <w:r>
        <w:t xml:space="preserve">123 Nguyen Hue Boulevard, District 1</w:t>
      </w:r>
    </w:p>
    <w:p>
      <w:pPr>
        <w:pStyle w:val="BodyText"/>
      </w:pPr>
      <w:r>
        <w:t xml:space="preserve">Ho Chi Minh City, Vietnam</w:t>
      </w:r>
    </w:p>
    <w:p>
      <w:pPr>
        <w:pStyle w:val="BodyText"/>
      </w:pPr>
      <w:r>
        <w:t xml:space="preserve">Tax Code (MST): 0312345678</w:t>
      </w:r>
    </w:p>
    <w:p>
      <w:pPr>
        <w:pStyle w:val="BodyText"/>
      </w:pPr>
      <w:r>
        <w:t xml:space="preserve">Phone: +84 28 3822 1234 | Email: billing@saigonmind.vn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INV-2023-10-089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Nguyen Van A</w:t>
      </w:r>
    </w:p>
    <w:p>
      <w:pPr>
        <w:pStyle w:val="BodyText"/>
      </w:pPr>
      <w:r>
        <w:t xml:space="preserve">45 Le Loi Street, Ward 1</w:t>
      </w:r>
    </w:p>
    <w:p>
      <w:pPr>
        <w:pStyle w:val="BodyText"/>
      </w:pPr>
      <w:r>
        <w:t xml:space="preserve">District 1, Ho Chi Minh City</w:t>
      </w:r>
    </w:p>
    <w:p>
      <w:pPr>
        <w:pStyle w:val="BodyText"/>
      </w:pPr>
      <w:r>
        <w:t xml:space="preserve">Vietnam</w:t>
      </w:r>
    </w:p>
    <w:p>
      <w:pPr>
        <w:pStyle w:val="BodyText"/>
      </w:pPr>
      <w:r>
        <w:t xml:space="preserve">Email: nguyen.van.a@example.com</w:t>
      </w:r>
    </w:p>
    <w:bookmarkEnd w:id="22"/>
    <w:bookmarkStart w:id="23" w:name="service-details"/>
    <w:p>
      <w:pPr>
        <w:pStyle w:val="Heading3"/>
      </w:pPr>
      <w:r>
        <w:t xml:space="preserve">Service Details:</w:t>
      </w:r>
    </w:p>
    <w:p>
      <w:pPr>
        <w:pStyle w:val="FirstParagraph"/>
      </w:pPr>
      <w:r>
        <w:rPr>
          <w:bCs/>
          <w:b/>
        </w:rPr>
        <w:t xml:space="preserve">Provider:</w:t>
      </w:r>
      <w:r>
        <w:t xml:space="preserve"> </w:t>
      </w:r>
      <w:r>
        <w:t xml:space="preserve">Dr. Tran Thi B, MD (Psychiatrist)</w:t>
      </w:r>
    </w:p>
    <w:p>
      <w:pPr>
        <w:pStyle w:val="BodyText"/>
      </w:pPr>
      <w:r>
        <w:rPr>
          <w:bCs/>
          <w:b/>
        </w:rPr>
        <w:t xml:space="preserve">License No:</w:t>
      </w:r>
      <w:r>
        <w:t xml:space="preserve"> </w:t>
      </w:r>
      <w:r>
        <w:t xml:space="preserve">HCMC-PSY-98765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01, 2023 - October 23,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Ho Chi Minh City</w:t>
      </w:r>
    </w:p>
    <w:bookmarkEnd w:id="23"/>
    <w:p>
      <w:pPr>
        <w:pStyle w:val="BodyText"/>
      </w:pPr>
      <w:r>
        <w:rPr>
          <w:bCs/>
          <w:b/>
        </w:rPr>
        <w:t xml:space="preserve">Service Description:</w:t>
      </w:r>
      <w:r>
        <w:t xml:space="preserve"> </w:t>
      </w:r>
      <w:r>
        <w:t xml:space="preserve">This invoice covers professional psychiatric consultation, diagnostic assessment, and therapeutic sessions provided by a licensed Psychiatrist at our Ho Chi Minh City facility. The services rendered are in accordance with the medical standards of Vietnam and international best practices for mental health care.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(VND)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(VND)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Psychiatric Evaluation</w:t>
            </w:r>
            <w:r>
              <w:br/>
            </w:r>
            <w:r>
              <w:t xml:space="preserve">Comprehensive diagnostic interview conducted by the Psychiatrist to assess mental health status, medical history, and current symptoms. Includes formulation of a preliminary treatment plan.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Psychopharmacological Management</w:t>
            </w:r>
            <w:r>
              <w:br/>
            </w:r>
            <w:r>
              <w:t xml:space="preserve">Prescription and management of medication tailored to the patient's specific condition. Includes dosage adjustment consultation and monitoring for side effects.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Cognitive Behavioral Therapy (CBT) Session</w:t>
            </w:r>
            <w:r>
              <w:br/>
            </w:r>
            <w:r>
              <w:t xml:space="preserve">One-on-one therapeutic session focusing on identifying and changing negative thought patterns. Conducted by the attending Psychiatrist.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Psychological Testing &amp; Assessment</w:t>
            </w:r>
            <w:r>
              <w:br/>
            </w:r>
            <w:r>
              <w:t xml:space="preserve">Administration and interpretation of standardized psychological tests (e.g., MMPI, Beck Depression Inventory) to aid in accurate diagnosis.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</w:t>
            </w:r>
            <w:r>
              <w:br/>
            </w:r>
            <w:r>
              <w:t xml:space="preserve">Routine check-up to monitor progress, review medication efficacy, and adjust the treatment plan as necessary.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Report Generation</w:t>
            </w:r>
            <w:r>
              <w:br/>
            </w:r>
            <w:r>
              <w:t xml:space="preserve">Detailed clinical report summarizing the diagnosis, treatment history, and prognosis for insurance or personal records.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15,900,000 VND</w:t>
      </w:r>
    </w:p>
    <w:p>
      <w:pPr>
        <w:pStyle w:val="BodyText"/>
      </w:pPr>
      <w:r>
        <w:t xml:space="preserve">VAT (10%):</w:t>
      </w:r>
      <w:r>
        <w:t xml:space="preserve"> </w:t>
      </w:r>
      <w:r>
        <w:t xml:space="preserve">1,590,000 VND</w:t>
      </w:r>
    </w:p>
    <w:p>
      <w:pPr>
        <w:pStyle w:val="BodyText"/>
      </w:pPr>
      <w:r>
        <w:t xml:space="preserve">Discount (Loyalty Member):</w:t>
      </w:r>
      <w:r>
        <w:t xml:space="preserve"> </w:t>
      </w:r>
      <w:r>
        <w:t xml:space="preserve">-500,000 VND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16,990,000 VND</w:t>
      </w:r>
    </w:p>
    <w:p>
      <w:pPr>
        <w:pStyle w:val="BodyText"/>
      </w:pPr>
      <w:r>
        <w:t xml:space="preserve">(Sixteen Million Nine Hundred Ninety Thousand Vietnamese Dong)</w:t>
      </w:r>
    </w:p>
    <w:bookmarkStart w:id="24" w:name="payment-terms-conditions"/>
    <w:p>
      <w:pPr>
        <w:pStyle w:val="Heading4"/>
      </w:pPr>
      <w:r>
        <w:t xml:space="preserve">Payment Terms &amp; Conditions:</w:t>
      </w:r>
    </w:p>
    <w:p>
      <w:pPr>
        <w:numPr>
          <w:ilvl w:val="0"/>
          <w:numId w:val="1001"/>
        </w:numPr>
        <w:pStyle w:val="Compact"/>
      </w:pPr>
      <w:r>
        <w:t xml:space="preserve">Payment is due within 14 days of the invoice date.</w:t>
      </w:r>
    </w:p>
    <w:p>
      <w:pPr>
        <w:numPr>
          <w:ilvl w:val="0"/>
          <w:numId w:val="1001"/>
        </w:numPr>
        <w:pStyle w:val="Compact"/>
      </w:pPr>
      <w:r>
        <w:t xml:space="preserve">Late payments may incur a penalty fee of 1.5% per month on the outstanding balance.</w:t>
      </w:r>
    </w:p>
    <w:p>
      <w:pPr>
        <w:numPr>
          <w:ilvl w:val="0"/>
          <w:numId w:val="1001"/>
        </w:numPr>
        <w:pStyle w:val="Compact"/>
      </w:pPr>
      <w:r>
        <w:t xml:space="preserve">Please include the Invoice Number (INV-2023-10-089) as the reference for all bank transfers.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insurance reimbursement claims in Vietnam.</w:t>
      </w:r>
    </w:p>
    <w:bookmarkEnd w:id="24"/>
    <w:bookmarkStart w:id="25" w:name="bank-transfer-details"/>
    <w:p>
      <w:pPr>
        <w:pStyle w:val="Heading4"/>
      </w:pPr>
      <w:r>
        <w:t xml:space="preserve">Bank Transfer Details: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Vietcombank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District 1, Ho Chi Minh City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Saigon Mind &amp; Wellness Clinic Co., Ltd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0071001234567</w:t>
      </w:r>
      <w:r>
        <w:br/>
      </w:r>
      <w:r>
        <w:rPr>
          <w:bCs/>
          <w:b/>
        </w:rPr>
        <w:t xml:space="preserve">SWIFT Code:</w:t>
      </w:r>
      <w:r>
        <w:t xml:space="preserve"> </w:t>
      </w:r>
      <w:r>
        <w:t xml:space="preserve">BFTVVNVX</w:t>
      </w:r>
    </w:p>
    <w:bookmarkEnd w:id="25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Tran Thi B</w:t>
      </w:r>
    </w:p>
    <w:p>
      <w:pPr>
        <w:pStyle w:val="BodyText"/>
      </w:pPr>
      <w:r>
        <w:t xml:space="preserve">Lead Psychiatrist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Thank you for choosing Saigon Mind &amp; Wellness Clinic for your mental health needs.</w:t>
      </w:r>
    </w:p>
    <w:p>
      <w:pPr>
        <w:pStyle w:val="BodyText"/>
      </w:pPr>
      <w:r>
        <w:t xml:space="preserve">We are dedicated to providing compassionate, high-quality psychiatric care in Ho Chi Minh City.</w:t>
      </w:r>
    </w:p>
    <w:p>
      <w:pPr>
        <w:pStyle w:val="BodyText"/>
      </w:pPr>
      <w:r>
        <w:t xml:space="preserve">123 Nguyen Hue Boulevard, District 1, Ho Chi Minh City, Vietnam | +84 28 3822 1234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Psychiatrist Services - Ho Chi Minh City</dc:title>
  <dc:creator/>
  <dc:language>en</dc:language>
  <cp:keywords/>
  <dcterms:created xsi:type="dcterms:W3CDTF">2026-10-10T04:35:51Z</dcterms:created>
  <dcterms:modified xsi:type="dcterms:W3CDTF">2026-10-10T04:35:51Z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