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Psychological</w:t>
      </w:r>
      <w:r>
        <w:t xml:space="preserve"> </w:t>
      </w:r>
      <w:r>
        <w:t xml:space="preserve">Services</w:t>
      </w:r>
      <w:r>
        <w:t xml:space="preserve"> </w:t>
      </w:r>
      <w:r>
        <w:t xml:space="preserve">-</w:t>
      </w:r>
      <w:r>
        <w:t xml:space="preserve"> </w:t>
      </w:r>
      <w:r>
        <w:t xml:space="preserve">Montreal,</w:t>
      </w:r>
      <w:r>
        <w:t xml:space="preserve"> </w:t>
      </w:r>
      <w:r>
        <w:t xml:space="preserve">Canada</w:t>
      </w:r>
    </w:p>
    <w:bookmarkStart w:id="21" w:name="dr.-elena-tremblay-ph.d."/>
    <w:p>
      <w:pPr>
        <w:pStyle w:val="Heading1"/>
      </w:pPr>
      <w:r>
        <w:t xml:space="preserve">Dr. Elena Tremblay, Ph.D.</w:t>
      </w:r>
    </w:p>
    <w:bookmarkStart w:id="20" w:name="registered-psychologist-o.r.q.p."/>
    <w:p>
      <w:pPr>
        <w:pStyle w:val="Heading2"/>
      </w:pPr>
      <w:r>
        <w:t xml:space="preserve">Registered Psychologist (O.R.Q.P.)</w:t>
      </w:r>
    </w:p>
    <w:p>
      <w:pPr>
        <w:pStyle w:val="FirstParagraph"/>
      </w:pPr>
      <w:r>
        <w:t xml:space="preserve">1250 René-Lévesque Blvd West, Suite 400</w:t>
      </w:r>
      <w:r>
        <w:br/>
      </w:r>
      <w:r>
        <w:t xml:space="preserve">Montreal, Quebec, Canada H3B 4W8</w:t>
      </w:r>
      <w:r>
        <w:br/>
      </w:r>
      <w:r>
        <w:t xml:space="preserve">Phone: (514) 555-0199</w:t>
      </w:r>
      <w:r>
        <w:br/>
      </w:r>
      <w:r>
        <w:t xml:space="preserve">Email: billing@dr-tremblay-psychology.ca</w:t>
      </w:r>
      <w:r>
        <w:br/>
      </w:r>
      <w:r>
        <w:t xml:space="preserve">Business Number: 123456789 RC0001</w:t>
      </w:r>
    </w:p>
    <w:bookmarkEnd w:id="20"/>
    <w:bookmarkEnd w:id="21"/>
    <w:bookmarkStart w:id="22" w:name="invoice"/>
    <w:p>
      <w:pPr>
        <w:pStyle w:val="Heading1"/>
      </w:pPr>
      <w:r>
        <w:t xml:space="preserve">INVOICE</w:t>
      </w:r>
    </w:p>
    <w:p>
      <w:pPr>
        <w:pStyle w:val="FirstParagraph"/>
      </w:pPr>
      <w:r>
        <w:rPr>
          <w:bCs/>
          <w:b/>
        </w:rPr>
        <w:t xml:space="preserve">Invoice Number:</w:t>
      </w:r>
      <w:r>
        <w:t xml:space="preserve"> </w:t>
      </w:r>
      <w:r>
        <w:t xml:space="preserve">INV-2023-10-45</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bookmarkEnd w:id="22"/>
    <w:bookmarkStart w:id="23" w:name="bill-to"/>
    <w:p>
      <w:pPr>
        <w:pStyle w:val="Heading3"/>
      </w:pPr>
      <w:r>
        <w:t xml:space="preserve">Bill To:</w:t>
      </w:r>
    </w:p>
    <w:p>
      <w:pPr>
        <w:pStyle w:val="FirstParagraph"/>
      </w:pPr>
      <w:r>
        <w:rPr>
          <w:bCs/>
          <w:b/>
        </w:rPr>
        <w:t xml:space="preserve">Mr. Jonathan Dupuis</w:t>
      </w:r>
      <w:r>
        <w:br/>
      </w:r>
      <w:r>
        <w:t xml:space="preserve">4500 Avenue du Parc</w:t>
      </w:r>
      <w:r>
        <w:br/>
      </w:r>
      <w:r>
        <w:t xml:space="preserve">Montreal, Quebec, Canada H2V 4E6</w:t>
      </w:r>
      <w:r>
        <w:br/>
      </w:r>
      <w:r>
        <w:t xml:space="preserve">Client ID: CL-88920</w:t>
      </w:r>
    </w:p>
    <w:bookmarkEnd w:id="23"/>
    <w:bookmarkStart w:id="24" w:name="insurance-third-party-payer"/>
    <w:p>
      <w:pPr>
        <w:pStyle w:val="Heading3"/>
      </w:pPr>
      <w:r>
        <w:t xml:space="preserve">Insurance / Third Party Payer:</w:t>
      </w:r>
    </w:p>
    <w:p>
      <w:pPr>
        <w:pStyle w:val="FirstParagraph"/>
      </w:pPr>
      <w:r>
        <w:rPr>
          <w:bCs/>
          <w:b/>
        </w:rPr>
        <w:t xml:space="preserve">Great-West Life Assurance</w:t>
      </w:r>
      <w:r>
        <w:br/>
      </w:r>
      <w:r>
        <w:t xml:space="preserve">Group Policy: GW-MTL-9988</w:t>
      </w:r>
      <w:r>
        <w:br/>
      </w:r>
      <w:r>
        <w:t xml:space="preserve">Member ID: 9988776655</w:t>
      </w:r>
      <w:r>
        <w:br/>
      </w:r>
      <w:r>
        <w:rPr>
          <w:iCs/>
          <w:i/>
        </w:rPr>
        <w:t xml:space="preserve">Note: Please remit payment directly to the provider address above.</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Psychological Services</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Amount (CAD)</w:t>
            </w:r>
          </w:p>
        </w:tc>
      </w:tr>
      <w:tr>
        <w:tc>
          <w:tcPr/>
          <w:p>
            <w:pPr>
              <w:pStyle w:val="Compact"/>
              <w:jc w:val="left"/>
            </w:pPr>
            <w:r>
              <w:t xml:space="preserve">1</w:t>
            </w:r>
          </w:p>
        </w:tc>
        <w:tc>
          <w:tcPr/>
          <w:p>
            <w:pPr>
              <w:pStyle w:val="Compact"/>
              <w:jc w:val="left"/>
            </w:pPr>
            <w:r>
              <w:rPr>
                <w:bCs/>
                <w:b/>
              </w:rPr>
              <w:t xml:space="preserve">Initial Psychological Assessment &amp; Intake Interview</w:t>
            </w:r>
            <w:r>
              <w:br/>
            </w:r>
            <w:r>
              <w:t xml:space="preserve">Comprehensive evaluation of cognitive and emotional functioning. This session included the administration of standardized diagnostic tools to assess anxiety levels and depressive symptoms. Detailed case history review conducted in accordance with the standards of the Ordre des psychologues du Québec.</w:t>
            </w:r>
          </w:p>
        </w:tc>
        <w:tc>
          <w:tcPr/>
          <w:p>
            <w:pPr>
              <w:pStyle w:val="Compact"/>
              <w:jc w:val="left"/>
            </w:pPr>
            <w:r>
              <w:t xml:space="preserve">Oct 02, 2023</w:t>
            </w:r>
          </w:p>
        </w:tc>
        <w:tc>
          <w:tcPr/>
          <w:p>
            <w:pPr>
              <w:pStyle w:val="Compact"/>
              <w:jc w:val="left"/>
            </w:pPr>
            <w:r>
              <w:t xml:space="preserve">1</w:t>
            </w:r>
          </w:p>
        </w:tc>
        <w:tc>
          <w:tcPr/>
          <w:p>
            <w:pPr>
              <w:pStyle w:val="Compact"/>
              <w:jc w:val="left"/>
            </w:pPr>
            <w:r>
              <w:t xml:space="preserve">$250.00</w:t>
            </w:r>
          </w:p>
        </w:tc>
      </w:tr>
      <w:tr>
        <w:tc>
          <w:tcPr/>
          <w:p>
            <w:pPr>
              <w:pStyle w:val="Compact"/>
              <w:jc w:val="left"/>
            </w:pPr>
            <w:r>
              <w:t xml:space="preserve">2</w:t>
            </w:r>
          </w:p>
        </w:tc>
        <w:tc>
          <w:tcPr/>
          <w:p>
            <w:pPr>
              <w:pStyle w:val="Compact"/>
              <w:jc w:val="left"/>
            </w:pPr>
            <w:r>
              <w:rPr>
                <w:bCs/>
                <w:b/>
              </w:rPr>
              <w:t xml:space="preserve">Cognitive Behavioral Therapy (CBT) Session</w:t>
            </w:r>
            <w:r>
              <w:br/>
            </w:r>
            <w:r>
              <w:t xml:space="preserve">Individual psychotherapy session focusing on cognitive restructuring techniques to manage generalized anxiety disorder. Session duration: 50 minutes. Interventions included exposure therapy planning and coping mechanism development.</w:t>
            </w:r>
          </w:p>
        </w:tc>
        <w:tc>
          <w:tcPr/>
          <w:p>
            <w:pPr>
              <w:pStyle w:val="Compact"/>
              <w:jc w:val="left"/>
            </w:pPr>
            <w:r>
              <w:t xml:space="preserve">Oct 09, 2023</w:t>
            </w:r>
          </w:p>
        </w:tc>
        <w:tc>
          <w:tcPr/>
          <w:p>
            <w:pPr>
              <w:pStyle w:val="Compact"/>
              <w:jc w:val="left"/>
            </w:pPr>
            <w:r>
              <w:t xml:space="preserve">1</w:t>
            </w:r>
          </w:p>
        </w:tc>
        <w:tc>
          <w:tcPr/>
          <w:p>
            <w:pPr>
              <w:pStyle w:val="Compact"/>
              <w:jc w:val="left"/>
            </w:pPr>
            <w:r>
              <w:t xml:space="preserve">$185.00</w:t>
            </w:r>
          </w:p>
        </w:tc>
      </w:tr>
      <w:tr>
        <w:tc>
          <w:tcPr/>
          <w:p>
            <w:pPr>
              <w:pStyle w:val="Compact"/>
              <w:jc w:val="left"/>
            </w:pPr>
            <w:r>
              <w:t xml:space="preserve">3</w:t>
            </w:r>
          </w:p>
        </w:tc>
        <w:tc>
          <w:tcPr/>
          <w:p>
            <w:pPr>
              <w:pStyle w:val="Compact"/>
              <w:jc w:val="left"/>
            </w:pPr>
            <w:r>
              <w:rPr>
                <w:bCs/>
                <w:b/>
              </w:rPr>
              <w:t xml:space="preserve">Cognitive Behavioral Therapy (CBT) Session</w:t>
            </w:r>
            <w:r>
              <w:br/>
            </w:r>
            <w:r>
              <w:t xml:space="preserve">Continuation of individual psychotherapy. Review of homework assignments and progress monitoring. Discussion of stress management strategies in the workplace context.</w:t>
            </w:r>
          </w:p>
        </w:tc>
        <w:tc>
          <w:tcPr/>
          <w:p>
            <w:pPr>
              <w:pStyle w:val="Compact"/>
              <w:jc w:val="left"/>
            </w:pPr>
            <w:r>
              <w:t xml:space="preserve">Oct 16, 2023</w:t>
            </w:r>
          </w:p>
        </w:tc>
        <w:tc>
          <w:tcPr/>
          <w:p>
            <w:pPr>
              <w:pStyle w:val="Compact"/>
              <w:jc w:val="left"/>
            </w:pPr>
            <w:r>
              <w:t xml:space="preserve">1</w:t>
            </w:r>
          </w:p>
        </w:tc>
        <w:tc>
          <w:tcPr/>
          <w:p>
            <w:pPr>
              <w:pStyle w:val="Compact"/>
              <w:jc w:val="left"/>
            </w:pPr>
            <w:r>
              <w:t xml:space="preserve">$185.00</w:t>
            </w:r>
          </w:p>
        </w:tc>
      </w:tr>
      <w:tr>
        <w:tc>
          <w:tcPr/>
          <w:p>
            <w:pPr>
              <w:pStyle w:val="Compact"/>
              <w:jc w:val="left"/>
            </w:pPr>
            <w:r>
              <w:t xml:space="preserve">4</w:t>
            </w:r>
          </w:p>
        </w:tc>
        <w:tc>
          <w:tcPr/>
          <w:p>
            <w:pPr>
              <w:pStyle w:val="Compact"/>
              <w:jc w:val="left"/>
            </w:pPr>
            <w:r>
              <w:rPr>
                <w:bCs/>
                <w:b/>
              </w:rPr>
              <w:t xml:space="preserve">Psychological Report Writing &amp; Administrative Fee</w:t>
            </w:r>
            <w:r>
              <w:br/>
            </w:r>
            <w:r>
              <w:t xml:space="preserve">Preparation of a formal clinical report summarizing assessment findings and treatment recommendations. This document is intended for submission to the client's insurance provider and occupational health department. Includes administrative time for secure data handling and filing.</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$350.00</w:t>
            </w:r>
          </w:p>
        </w:tc>
      </w:tr>
    </w:tbl>
    <w:p>
      <w:pPr>
        <w:pStyle w:val="BodyText"/>
      </w:pPr>
      <w:r>
        <w:t xml:space="preserve">Subtotal:</w:t>
      </w:r>
      <w:r>
        <w:t xml:space="preserve"> </w:t>
      </w:r>
      <w:r>
        <w:t xml:space="preserve">$970.00</w:t>
      </w:r>
    </w:p>
    <w:p>
      <w:pPr>
        <w:pStyle w:val="BodyText"/>
      </w:pPr>
      <w:r>
        <w:t xml:space="preserve">QST (9.975%):</w:t>
      </w:r>
      <w:r>
        <w:t xml:space="preserve"> </w:t>
      </w:r>
      <w:r>
        <w:t xml:space="preserve">$96.76</w:t>
      </w:r>
    </w:p>
    <w:p>
      <w:pPr>
        <w:pStyle w:val="BodyText"/>
      </w:pPr>
      <w:r>
        <w:t xml:space="preserve">GST (5.0%):</w:t>
      </w:r>
      <w:r>
        <w:t xml:space="preserve"> </w:t>
      </w:r>
      <w:r>
        <w:t xml:space="preserve">$48.50</w:t>
      </w:r>
    </w:p>
    <w:p>
      <w:pPr>
        <w:pStyle w:val="BodyText"/>
      </w:pPr>
      <w:r>
        <w:t xml:space="preserve">TOTAL DUE (CAD):</w:t>
      </w:r>
      <w:r>
        <w:t xml:space="preserve"> </w:t>
      </w:r>
      <w:r>
        <w:t xml:space="preserve">$1,115.26</w:t>
      </w:r>
    </w:p>
    <w:bookmarkStart w:id="25" w:name="payment-instructions-terms"/>
    <w:p>
      <w:pPr>
        <w:pStyle w:val="Heading4"/>
      </w:pPr>
      <w:r>
        <w:t xml:space="preserve">Payment Instructions &amp; Terms</w:t>
      </w:r>
    </w:p>
    <w:p>
      <w:pPr>
        <w:pStyle w:val="FirstParagraph"/>
      </w:pPr>
      <w:r>
        <w:t xml:space="preserve">Payment is due within 30 days of the invoice date. Please make cheques payable to</w:t>
      </w:r>
      <w:r>
        <w:t xml:space="preserve"> </w:t>
      </w:r>
      <w:r>
        <w:rPr>
          <w:bCs/>
          <w:b/>
        </w:rPr>
        <w:t xml:space="preserve">Dr. Elena Tremblay</w:t>
      </w:r>
      <w:r>
        <w:t xml:space="preserve">.</w:t>
      </w:r>
      <w:r>
        <w:t xml:space="preserve"> </w:t>
      </w:r>
      <w:r>
        <w:t xml:space="preserve">Electronic funds transfer (EFT) is also accepted. For EFT details, please contact the office directly.</w:t>
      </w:r>
    </w:p>
    <w:p>
      <w:pPr>
        <w:pStyle w:val="BodyText"/>
      </w:pPr>
      <w:r>
        <w:rPr>
          <w:bCs/>
          <w:b/>
        </w:rPr>
        <w:t xml:space="preserve">Insurance Claims:</w:t>
      </w:r>
      <w:r>
        <w:t xml:space="preserve"> </w:t>
      </w:r>
      <w:r>
        <w:t xml:space="preserve">This invoice is formatted to meet the requirements of most Canadian insurance providers.</w:t>
      </w:r>
      <w:r>
        <w:t xml:space="preserve"> </w:t>
      </w:r>
      <w:r>
        <w:t xml:space="preserve">Please retain a copy for your records. If you are submitting this for reimbursement, ensure your policy covers services provided by a Registered Psychologist in the province of Quebec.</w:t>
      </w:r>
    </w:p>
    <w:p>
      <w:pPr>
        <w:pStyle w:val="BodyText"/>
      </w:pPr>
      <w:r>
        <w:rPr>
          <w:bCs/>
          <w:b/>
        </w:rPr>
        <w:t xml:space="preserve">Privacy Notice:</w:t>
      </w:r>
      <w:r>
        <w:t xml:space="preserve"> </w:t>
      </w:r>
      <w:r>
        <w:t xml:space="preserve">In accordance with the</w:t>
      </w:r>
      <w:r>
        <w:t xml:space="preserve"> </w:t>
      </w:r>
      <w:r>
        <w:rPr>
          <w:iCs/>
          <w:i/>
        </w:rPr>
        <w:t xml:space="preserve">Act respecting the protection of personal information in the private sector</w:t>
      </w:r>
      <w:r>
        <w:t xml:space="preserve"> </w:t>
      </w:r>
      <w:r>
        <w:t xml:space="preserve">(Quebec) and federal privacy laws, your personal and medical information is kept strictly confidential. This invoice contains minimal necessary information for billing purposes.</w:t>
      </w:r>
    </w:p>
    <w:p>
      <w:pPr>
        <w:pStyle w:val="BodyText"/>
      </w:pPr>
      <w:r>
        <w:rPr>
          <w:bCs/>
          <w:b/>
        </w:rPr>
        <w:t xml:space="preserve">Late Payment:</w:t>
      </w:r>
      <w:r>
        <w:t xml:space="preserve"> </w:t>
      </w:r>
      <w:r>
        <w:t xml:space="preserve">A late fee of 1.5% per month will be applied to balances remaining unpaid after the due date.</w:t>
      </w:r>
    </w:p>
    <w:bookmarkEnd w:id="25"/>
    <w:p>
      <w:pPr>
        <w:pStyle w:val="BodyText"/>
      </w:pPr>
      <w:r>
        <w:t xml:space="preserve">Thank you for trusting our practice with your mental health care.</w:t>
      </w:r>
      <w:r>
        <w:br/>
      </w:r>
      <w:r>
        <w:t xml:space="preserve">We are committed to providing high-quality psychological services in Montreal and across Canada.</w:t>
      </w:r>
    </w:p>
    <w:p>
      <w:pPr>
        <w:pStyle w:val="BodyText"/>
      </w:pPr>
      <w:r>
        <w:rPr>
          <w:bCs/>
          <w:b/>
        </w:rPr>
        <w:t xml:space="preserve">Dr. Elena Tremblay, Ph.D.</w:t>
      </w:r>
      <w:r>
        <w:br/>
      </w:r>
      <w:r>
        <w:t xml:space="preserve">Member of the Ordre des psychologues du Québec (OPQ)</w:t>
      </w:r>
      <w:r>
        <w:br/>
      </w:r>
      <w:r>
        <w:t xml:space="preserve">Member of the Canadian Psychological Association (CPA)</w:t>
      </w:r>
    </w:p>
    <w:p>
      <w:pPr>
        <w:pStyle w:val="BodyText"/>
      </w:pPr>
      <w:r>
        <w:t xml:space="preserve">PAID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Psychological Services - Montreal, Canada</dc:title>
  <dc:creator/>
  <dc:language>en</dc:language>
  <cp:keywords/>
  <dcterms:created xsi:type="dcterms:W3CDTF">2026-10-10T06:55:52Z</dcterms:created>
  <dcterms:modified xsi:type="dcterms:W3CDTF">2026-10-10T06:55:52Z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