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dr.-elena-vance-ph.d."/>
    <w:p>
      <w:pPr>
        <w:pStyle w:val="Heading1"/>
      </w:pPr>
      <w:r>
        <w:t xml:space="preserve">Dr. Elena Vance, Ph.D.</w:t>
      </w:r>
    </w:p>
    <w:p>
      <w:pPr>
        <w:pStyle w:val="FirstParagraph"/>
      </w:pPr>
      <w:r>
        <w:t xml:space="preserve">Registered Psychologist (CPsych)</w:t>
      </w:r>
    </w:p>
    <w:p>
      <w:pPr>
        <w:pStyle w:val="BodyText"/>
      </w:pPr>
      <w:r>
        <w:t xml:space="preserve">College of Psychologists of Ontario</w:t>
      </w:r>
    </w:p>
    <w:p>
      <w:pPr>
        <w:pStyle w:val="BodyText"/>
      </w:pPr>
      <w:r>
        <w:t xml:space="preserve">123 Yonge Street, Suite 405</w:t>
      </w:r>
    </w:p>
    <w:p>
      <w:pPr>
        <w:pStyle w:val="BodyText"/>
      </w:pPr>
      <w:r>
        <w:t xml:space="preserve">Toronto, Ontario, Canada Toronto M5B 2H1</w:t>
      </w:r>
    </w:p>
    <w:p>
      <w:pPr>
        <w:pStyle w:val="BodyText"/>
      </w:pPr>
      <w:r>
        <w:t xml:space="preserve">Phone: (416) 555-0199 | Email: billing@vancepsych.ca</w:t>
      </w:r>
    </w:p>
    <w:p>
      <w:pPr>
        <w:pStyle w:val="BodyText"/>
      </w:pPr>
      <w:r>
        <w:t xml:space="preserve">HST Number: 123456789RT0001</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p>
      <w:pPr>
        <w:pStyle w:val="BodyText"/>
      </w:pPr>
      <w: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James Sterling</w:t>
      </w:r>
    </w:p>
    <w:p>
      <w:pPr>
        <w:pStyle w:val="BodyText"/>
      </w:pPr>
      <w:r>
        <w:t xml:space="preserve">456 King Street West</w:t>
      </w:r>
    </w:p>
    <w:p>
      <w:pPr>
        <w:pStyle w:val="BodyText"/>
      </w:pPr>
      <w:r>
        <w:t xml:space="preserve">Toronto, Ontario, Canada Toronto M5V 1K4</w:t>
      </w:r>
    </w:p>
    <w:p>
      <w:pPr>
        <w:pStyle w:val="BodyText"/>
      </w:pPr>
      <w:r>
        <w:t xml:space="preserve">Client ID: CL-9982</w:t>
      </w:r>
    </w:p>
    <w:bookmarkEnd w:id="22"/>
    <w:bookmarkStart w:id="23" w:name="insurance-third-party-payer"/>
    <w:p>
      <w:pPr>
        <w:pStyle w:val="Heading3"/>
      </w:pPr>
      <w:r>
        <w:t xml:space="preserve">Insurance / Third Party Payer:</w:t>
      </w:r>
    </w:p>
    <w:p>
      <w:pPr>
        <w:pStyle w:val="FirstParagraph"/>
      </w:pPr>
      <w:r>
        <w:rPr>
          <w:bCs/>
          <w:b/>
        </w:rPr>
        <w:t xml:space="preserve">Manulife Financial Group</w:t>
      </w:r>
    </w:p>
    <w:p>
      <w:pPr>
        <w:pStyle w:val="BodyText"/>
      </w:pPr>
      <w:r>
        <w:t xml:space="preserve">Attn: Claims Department</w:t>
      </w:r>
    </w:p>
    <w:p>
      <w:pPr>
        <w:pStyle w:val="BodyText"/>
      </w:pPr>
      <w:r>
        <w:t xml:space="preserve">Policy Number: POL-882910-CA</w:t>
      </w:r>
    </w:p>
    <w:p>
      <w:pPr>
        <w:pStyle w:val="BodyText"/>
      </w:pPr>
      <w:r>
        <w:t xml:space="preserve">Group Number: GRP-55410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 of Psychological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Oct 02, 2023</w:t>
            </w:r>
          </w:p>
        </w:tc>
        <w:tc>
          <w:tcPr/>
          <w:p>
            <w:pPr>
              <w:pStyle w:val="Compact"/>
              <w:jc w:val="left"/>
            </w:pPr>
            <w:r>
              <w:rPr>
                <w:bCs/>
                <w:b/>
              </w:rPr>
              <w:t xml:space="preserve">Initial Psychological Assessment</w:t>
            </w:r>
            <w:r>
              <w:br/>
            </w:r>
            <w:r>
              <w:t xml:space="preserve">Comprehensive intake interview and clinical evaluation conducted in Toronto. Includes review of medical history, current symptomatology, and psychosocial functioning.</w:t>
            </w:r>
          </w:p>
        </w:tc>
        <w:tc>
          <w:tcPr/>
          <w:p>
            <w:pPr>
              <w:pStyle w:val="Compact"/>
              <w:jc w:val="left"/>
            </w:pPr>
            <w:r>
              <w:t xml:space="preserve">PSY-01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Oct 09, 2023</w:t>
            </w:r>
          </w:p>
        </w:tc>
        <w:tc>
          <w:tcPr/>
          <w:p>
            <w:pPr>
              <w:pStyle w:val="Compact"/>
              <w:jc w:val="left"/>
            </w:pPr>
            <w:r>
              <w:rPr>
                <w:bCs/>
                <w:b/>
              </w:rPr>
              <w:t xml:space="preserve">Individual Psychotherapy Session</w:t>
            </w:r>
            <w:r>
              <w:br/>
            </w:r>
            <w:r>
              <w:t xml:space="preserve">Cognitive Behavioral Therapy (CBT) session focused on anxiety management and coping strategies. 50-minute session provided by a licensed Psychologist in Ontario.</w:t>
            </w:r>
          </w:p>
        </w:tc>
        <w:tc>
          <w:tcPr/>
          <w:p>
            <w:pPr>
              <w:pStyle w:val="Compact"/>
              <w:jc w:val="left"/>
            </w:pPr>
            <w:r>
              <w:t xml:space="preserve">PSY-02</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Oct 16, 2023</w:t>
            </w:r>
          </w:p>
        </w:tc>
        <w:tc>
          <w:tcPr/>
          <w:p>
            <w:pPr>
              <w:pStyle w:val="Compact"/>
              <w:jc w:val="left"/>
            </w:pPr>
            <w:r>
              <w:rPr>
                <w:bCs/>
                <w:b/>
              </w:rPr>
              <w:t xml:space="preserve">Individual Psychotherapy Session</w:t>
            </w:r>
            <w:r>
              <w:br/>
            </w:r>
            <w:r>
              <w:t xml:space="preserve">Continued CBT intervention. Review of homework assignments and progress monitoring. Session conducted at the Toronto clinic.</w:t>
            </w:r>
          </w:p>
        </w:tc>
        <w:tc>
          <w:tcPr/>
          <w:p>
            <w:pPr>
              <w:pStyle w:val="Compact"/>
              <w:jc w:val="left"/>
            </w:pPr>
            <w:r>
              <w:t xml:space="preserve">PSY-02</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Oct 23, 2023</w:t>
            </w:r>
          </w:p>
        </w:tc>
        <w:tc>
          <w:tcPr/>
          <w:p>
            <w:pPr>
              <w:pStyle w:val="Compact"/>
              <w:jc w:val="left"/>
            </w:pPr>
            <w:r>
              <w:rPr>
                <w:bCs/>
                <w:b/>
              </w:rPr>
              <w:t xml:space="preserve">Psychological Testing Administration</w:t>
            </w:r>
            <w:r>
              <w:br/>
            </w:r>
            <w:r>
              <w:t xml:space="preserve">Administration of standardized psychological tests including WAIS-IV and Beck Depression Inventory. Includes scoring and preliminary analysis.</w:t>
            </w:r>
          </w:p>
        </w:tc>
        <w:tc>
          <w:tcPr/>
          <w:p>
            <w:pPr>
              <w:pStyle w:val="Compact"/>
              <w:jc w:val="left"/>
            </w:pPr>
            <w:r>
              <w:t xml:space="preserve">PSY-03</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Oct 23, 2023</w:t>
            </w:r>
          </w:p>
        </w:tc>
        <w:tc>
          <w:tcPr/>
          <w:p>
            <w:pPr>
              <w:pStyle w:val="Compact"/>
              <w:jc w:val="left"/>
            </w:pPr>
            <w:r>
              <w:rPr>
                <w:bCs/>
                <w:b/>
              </w:rPr>
              <w:t xml:space="preserve">Administrative Fee</w:t>
            </w:r>
            <w:r>
              <w:br/>
            </w:r>
            <w:r>
              <w:t xml:space="preserve">Fee for processing insurance documentation and generating detailed clinical reports for submission to third-party payers in Canada.</w:t>
            </w:r>
          </w:p>
        </w:tc>
        <w:tc>
          <w:tcPr/>
          <w:p>
            <w:pPr>
              <w:pStyle w:val="Compact"/>
              <w:jc w:val="left"/>
            </w:pPr>
            <w:r>
              <w:t xml:space="preserve">ADM-01</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$935.00</w:t>
      </w:r>
    </w:p>
    <w:p>
      <w:pPr>
        <w:pStyle w:val="BodyText"/>
      </w:pPr>
      <w:r>
        <w:t xml:space="preserve">HST (13% - Ontario):</w:t>
      </w:r>
      <w:r>
        <w:t xml:space="preserve"> </w:t>
      </w:r>
      <w:r>
        <w:t xml:space="preserve">$121.55</w:t>
      </w:r>
    </w:p>
    <w:p>
      <w:pPr>
        <w:pStyle w:val="BodyText"/>
      </w:pPr>
      <w:r>
        <w:t xml:space="preserve">Less: Insurance Pre-authorization:</w:t>
      </w:r>
      <w:r>
        <w:t xml:space="preserve"> </w:t>
      </w:r>
      <w:r>
        <w:t xml:space="preserve">-$500.00</w:t>
      </w:r>
    </w:p>
    <w:p>
      <w:pPr>
        <w:pStyle w:val="BodyText"/>
      </w:pPr>
      <w:r>
        <w:t xml:space="preserve">TOTAL DUE (CAD):</w:t>
      </w:r>
      <w:r>
        <w:t xml:space="preserve"> </w:t>
      </w:r>
      <w:r>
        <w:t xml:space="preserve">$556.55</w:t>
      </w:r>
    </w:p>
    <w:bookmarkStart w:id="24" w:name="payment-terms-important-information"/>
    <w:p>
      <w:pPr>
        <w:pStyle w:val="Heading4"/>
      </w:pPr>
      <w:r>
        <w:t xml:space="preserve">Payment Terms &amp; Important Information</w:t>
      </w:r>
    </w:p>
    <w:p>
      <w:pPr>
        <w:pStyle w:val="FirstParagraph"/>
      </w:pPr>
      <w:r>
        <w:rPr>
          <w:bCs/>
          <w:b/>
        </w:rPr>
        <w:t xml:space="preserve">Payment Methods:</w:t>
      </w:r>
      <w:r>
        <w:t xml:space="preserve"> </w:t>
      </w:r>
      <w:r>
        <w:t xml:space="preserve">Payment is accepted via Interac e-Transfer, Credit Card (Visa, MasterCard, Amex), or Cheque payable to "Dr. Elena Vance". Please make all payments in Canadian Dollars (CAD).</w:t>
      </w:r>
    </w:p>
    <w:p>
      <w:pPr>
        <w:pStyle w:val="BodyText"/>
      </w:pPr>
      <w:r>
        <w:rPr>
          <w:bCs/>
          <w:b/>
        </w:rPr>
        <w:t xml:space="preserve">Due Date:</w:t>
      </w:r>
      <w:r>
        <w:t xml:space="preserve"> </w:t>
      </w:r>
      <w:r>
        <w:t xml:space="preserve">Payment is due within 30 days of the invoice date. Late payments may incur a 1.5% monthly interest charge.</w:t>
      </w:r>
    </w:p>
    <w:p>
      <w:pPr>
        <w:pStyle w:val="BodyText"/>
      </w:pPr>
      <w:r>
        <w:rPr>
          <w:bCs/>
          <w:b/>
        </w:rPr>
        <w:t xml:space="preserve">Insurance Claims:</w:t>
      </w:r>
      <w:r>
        <w:t xml:space="preserve"> </w:t>
      </w:r>
      <w:r>
        <w:t xml:space="preserve">This invoice is formatted to meet the requirements of most Canadian insurance providers. If you are submitting this for reimbursement, please ensure you attach any required medical necessity letters. As a Registered Psychologist in Toronto, Ontario, these services are eligible for reimbursement under most extended health benefit plans.</w:t>
      </w:r>
    </w:p>
    <w:p>
      <w:pPr>
        <w:pStyle w:val="BodyText"/>
      </w:pPr>
      <w:r>
        <w:rPr>
          <w:bCs/>
          <w:b/>
        </w:rPr>
        <w:t xml:space="preserve">HST:</w:t>
      </w:r>
      <w:r>
        <w:t xml:space="preserve"> </w:t>
      </w:r>
      <w:r>
        <w:t xml:space="preserve">Harmonized Sales Tax (HST) of 13% has been applied as per the regulations of the Canada Revenue Agency (CRA) for services rendered in Ontario.</w:t>
      </w:r>
    </w:p>
    <w:p>
      <w:pPr>
        <w:pStyle w:val="BodyText"/>
      </w:pPr>
      <w:r>
        <w:rPr>
          <w:bCs/>
          <w:b/>
        </w:rPr>
        <w:t xml:space="preserve">Confidentiality:</w:t>
      </w:r>
      <w:r>
        <w:t xml:space="preserve"> </w:t>
      </w:r>
      <w:r>
        <w:t xml:space="preserve">All clinical information contained within this invoice and associated records is protected under the Personal Health Information Protection Act (PHIPA) of Ontario. Information will only be shared with third parties with your explicit written consent.</w:t>
      </w:r>
    </w:p>
    <w:p>
      <w:pPr>
        <w:pStyle w:val="BodyText"/>
      </w:pPr>
      <w:r>
        <w:rPr>
          <w:bCs/>
          <w:b/>
        </w:rPr>
        <w:t xml:space="preserve">Questions?</w:t>
      </w:r>
      <w:r>
        <w:t xml:space="preserve"> </w:t>
      </w:r>
      <w:r>
        <w:t xml:space="preserve">If you have any questions regarding this invoice or the services provided by our Psychologist team in Toronto, please contact our billing department at (416) 555-0199 or email billing@vancepsych.ca.</w:t>
      </w:r>
    </w:p>
    <w:bookmarkEnd w:id="24"/>
    <w:p>
      <w:pPr>
        <w:pStyle w:val="BodyText"/>
      </w:pPr>
      <w:r>
        <w:t xml:space="preserve">Dr. Elena Vance, Ph.D. | Registered Psychologist | College of Psychologists of Ontario</w:t>
      </w:r>
    </w:p>
    <w:p>
      <w:pPr>
        <w:pStyle w:val="BodyText"/>
      </w:pPr>
      <w:r>
        <w:t xml:space="preserve">123 Yonge Street, Suite 405, Toronto, Ontario, Canada Toronto M5B 2H1</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Toronto, Canada</dc:title>
  <dc:creator/>
  <dc:language>en</dc:language>
  <cp:keywords/>
  <dcterms:created xsi:type="dcterms:W3CDTF">2026-10-10T09:05:08Z</dcterms:created>
  <dcterms:modified xsi:type="dcterms:W3CDTF">2026-10-10T09:05:08Z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