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dr.-amira-hassan-associates"/>
    <w:p>
      <w:pPr>
        <w:pStyle w:val="Heading1"/>
      </w:pPr>
      <w:r>
        <w:t xml:space="preserve">Dr. Amira Hassan &amp; Associates</w:t>
      </w:r>
    </w:p>
    <w:p>
      <w:pPr>
        <w:pStyle w:val="FirstParagraph"/>
      </w:pPr>
      <w:r>
        <w:rPr>
          <w:bCs/>
          <w:b/>
        </w:rPr>
        <w:t xml:space="preserve">Clinical Psychology Center</w:t>
      </w:r>
    </w:p>
    <w:p>
      <w:pPr>
        <w:pStyle w:val="BodyText"/>
      </w:pPr>
      <w:r>
        <w:t xml:space="preserve">15th of May Street, Zamalek District</w:t>
      </w:r>
    </w:p>
    <w:p>
      <w:pPr>
        <w:pStyle w:val="BodyText"/>
      </w:pPr>
      <w:r>
        <w:t xml:space="preserve">Cairo Governorate, Egypt</w:t>
      </w:r>
    </w:p>
    <w:p>
      <w:pPr>
        <w:pStyle w:val="BodyText"/>
      </w:pPr>
      <w:r>
        <w:t xml:space="preserve">Tax Registration Number (TRN): EG-99887766554400</w:t>
      </w:r>
    </w:p>
    <w:p>
      <w:pPr>
        <w:pStyle w:val="BodyText"/>
      </w:pPr>
      <w:r>
        <w:t xml:space="preserve">Phone: +20 2 1234 5678 | Email: billing@drhassan-psychology.eg</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Mohamed Ali Enterprises</w:t>
      </w:r>
    </w:p>
    <w:p>
      <w:pPr>
        <w:pStyle w:val="BodyText"/>
      </w:pPr>
      <w:r>
        <w:t xml:space="preserve">Attn: Human Resources Department</w:t>
      </w:r>
    </w:p>
    <w:p>
      <w:pPr>
        <w:pStyle w:val="BodyText"/>
      </w:pPr>
      <w:r>
        <w:t xml:space="preserve">24 Corniche El Nil, Downtown Cairo</w:t>
      </w:r>
    </w:p>
    <w:p>
      <w:pPr>
        <w:pStyle w:val="BodyText"/>
      </w:pPr>
      <w:r>
        <w:t xml:space="preserve">Cairo, Egypt</w:t>
      </w:r>
    </w:p>
    <w:p>
      <w:pPr>
        <w:pStyle w:val="BodyText"/>
      </w:pPr>
      <w:r>
        <w:t xml:space="preserve">TRN: EG-11223344556677</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rPr>
                <w:bCs/>
                <w:b/>
              </w:rPr>
              <w:t xml:space="preserve">Corporate Employee Assistance Program (EAP) - Initial Assessment</w:t>
            </w:r>
            <w:r>
              <w:br/>
            </w:r>
            <w:r>
              <w:t xml:space="preserve">Comprehensive psychological evaluation of organizational stress factors conducted by a licensed Psychologist in Cairo. Includes review of workplace dynamics and individual burnout risk assessment.</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Group Cognitive Behavioral Therapy (CBT) Workshop</w:t>
            </w:r>
            <w:r>
              <w:br/>
            </w:r>
            <w:r>
              <w:t xml:space="preserve">Facilitation of a 4-hour workshop focused on stress management and resilience building for 15 employees. Delivered in accordance with Egyptian psychological practice standards.</w:t>
            </w:r>
          </w:p>
        </w:tc>
        <w:tc>
          <w:tcPr/>
          <w:p>
            <w:pPr>
              <w:pStyle w:val="Compact"/>
              <w:jc w:val="left"/>
            </w:pPr>
            <w:r>
              <w:t xml:space="preserve">4 Hours</w:t>
            </w:r>
          </w:p>
        </w:tc>
        <w:tc>
          <w:tcPr/>
          <w:p>
            <w:pPr>
              <w:pStyle w:val="Compact"/>
              <w:jc w:val="left"/>
            </w:pPr>
            <w:r>
              <w:t xml:space="preserve">1,200.00</w:t>
            </w:r>
          </w:p>
        </w:tc>
        <w:tc>
          <w:tcPr/>
          <w:p>
            <w:pPr>
              <w:pStyle w:val="Compact"/>
              <w:jc w:val="left"/>
            </w:pPr>
            <w:r>
              <w:t xml:space="preserve">4,800.00</w:t>
            </w:r>
          </w:p>
        </w:tc>
      </w:tr>
      <w:tr>
        <w:tc>
          <w:tcPr/>
          <w:p>
            <w:pPr>
              <w:pStyle w:val="Compact"/>
              <w:jc w:val="left"/>
            </w:pPr>
            <w:r>
              <w:rPr>
                <w:bCs/>
                <w:b/>
              </w:rPr>
              <w:t xml:space="preserve">Executive One-on-One Counseling</w:t>
            </w:r>
            <w:r>
              <w:br/>
            </w:r>
            <w:r>
              <w:t xml:space="preserve">Private consultation session for senior management regarding leadership anxiety and decision-making fatigue. Includes post-session summary report.</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r>
        <w:tc>
          <w:tcPr/>
          <w:p>
            <w:pPr>
              <w:pStyle w:val="Compact"/>
              <w:jc w:val="left"/>
            </w:pPr>
            <w:r>
              <w:rPr>
                <w:bCs/>
                <w:b/>
              </w:rPr>
              <w:t xml:space="preserve">Psychometric Testing Administration</w:t>
            </w:r>
            <w:r>
              <w:br/>
            </w:r>
            <w:r>
              <w:t xml:space="preserve">Administration and scoring of standardized personality and aptitude tests (MBTI and Big Five) for recruitment purposes.</w:t>
            </w:r>
          </w:p>
        </w:tc>
        <w:tc>
          <w:tcPr/>
          <w:p>
            <w:pPr>
              <w:pStyle w:val="Compact"/>
              <w:jc w:val="left"/>
            </w:pPr>
            <w:r>
              <w:t xml:space="preserve">5 Candidates</w:t>
            </w:r>
          </w:p>
        </w:tc>
        <w:tc>
          <w:tcPr/>
          <w:p>
            <w:pPr>
              <w:pStyle w:val="Compact"/>
              <w:jc w:val="left"/>
            </w:pPr>
            <w:r>
              <w:t xml:space="preserve">400.00</w:t>
            </w:r>
          </w:p>
        </w:tc>
        <w:tc>
          <w:tcPr/>
          <w:p>
            <w:pPr>
              <w:pStyle w:val="Compact"/>
              <w:jc w:val="left"/>
            </w:pPr>
            <w:r>
              <w:t xml:space="preserve">2,000.00</w:t>
            </w:r>
          </w:p>
        </w:tc>
      </w:tr>
    </w:tbl>
    <w:p>
      <w:pPr>
        <w:pStyle w:val="BodyText"/>
      </w:pPr>
      <w:r>
        <w:t xml:space="preserve">Subtotal:</w:t>
      </w:r>
      <w:r>
        <w:t xml:space="preserve"> </w:t>
      </w:r>
      <w:r>
        <w:t xml:space="preserve">12,300.00 EGP</w:t>
      </w:r>
    </w:p>
    <w:p>
      <w:pPr>
        <w:pStyle w:val="BodyText"/>
      </w:pPr>
      <w:r>
        <w:t xml:space="preserve">VAT (14% - Egypt Standard Rate):</w:t>
      </w:r>
      <w:r>
        <w:t xml:space="preserve"> </w:t>
      </w:r>
      <w:r>
        <w:t xml:space="preserve">1,722.00 EGP</w:t>
      </w:r>
    </w:p>
    <w:p>
      <w:pPr>
        <w:pStyle w:val="BodyText"/>
      </w:pPr>
      <w:r>
        <w:t xml:space="preserve">Total Due:</w:t>
      </w:r>
      <w:r>
        <w:t xml:space="preserve"> </w:t>
      </w:r>
      <w:r>
        <w:t xml:space="preserve">14,022.00 EGP</w:t>
      </w:r>
    </w:p>
    <w:bookmarkStart w:id="23" w:name="payment-terms-and-conditions"/>
    <w:p>
      <w:pPr>
        <w:pStyle w:val="Heading4"/>
      </w:pPr>
      <w:r>
        <w:t xml:space="preserve">Payment Terms and Conditions</w:t>
      </w:r>
    </w:p>
    <w:p>
      <w:pPr>
        <w:pStyle w:val="FirstParagraph"/>
      </w:pPr>
      <w:r>
        <w:t xml:space="preserve">This Invoice represents the professional fees for psychological services rendered by Dr. Amira Hassan, a licensed Psychologist operating within the jurisdiction of Cairo, Egypt. Payment is due within 14 days of the invoice date.</w:t>
      </w:r>
    </w:p>
    <w:p>
      <w:pPr>
        <w:pStyle w:val="BodyText"/>
      </w:pPr>
      <w:r>
        <w:rPr>
          <w:bCs/>
          <w:b/>
        </w:rPr>
        <w:t xml:space="preserve">Bank Transfer Details:</w:t>
      </w:r>
      <w:r>
        <w:br/>
      </w:r>
      <w:r>
        <w:t xml:space="preserve">Bank Name: National Bank of Egypt (NBE)</w:t>
      </w:r>
      <w:r>
        <w:br/>
      </w:r>
      <w:r>
        <w:t xml:space="preserve">Branch: Zamalek Branch, Cairo</w:t>
      </w:r>
      <w:r>
        <w:br/>
      </w:r>
      <w:r>
        <w:t xml:space="preserve">Account Name: Dr. Amira Hassan &amp; Associates</w:t>
      </w:r>
      <w:r>
        <w:br/>
      </w:r>
      <w:r>
        <w:t xml:space="preserve">Account Number: 1001234567890</w:t>
      </w:r>
      <w:r>
        <w:br/>
      </w:r>
      <w:r>
        <w:t xml:space="preserve">IBAN: EG38001900010001001234567890</w:t>
      </w:r>
      <w:r>
        <w:br/>
      </w:r>
      <w:r>
        <w:t xml:space="preserve">SWIFT/BIC: NBEGETCA</w:t>
      </w:r>
    </w:p>
    <w:p>
      <w:pPr>
        <w:pStyle w:val="BodyText"/>
      </w:pPr>
      <w:r>
        <w:rPr>
          <w:bCs/>
          <w:b/>
        </w:rPr>
        <w:t xml:space="preserve">Legal Compliance:</w:t>
      </w:r>
      <w:r>
        <w:br/>
      </w:r>
      <w:r>
        <w:t xml:space="preserve">This document complies with the Egyptian Tax Authority's e-invoicing regulations. The 14% Value Added Tax (VAT) is applied in accordance with Egyptian Law No. 67 of 2016. All psychological services provided adhere to the ethical guidelines set forth by the Egyptian Psychological Association.</w:t>
      </w:r>
    </w:p>
    <w:p>
      <w:pPr>
        <w:pStyle w:val="BodyText"/>
      </w:pPr>
      <w:r>
        <w:rPr>
          <w:bCs/>
          <w:b/>
        </w:rPr>
        <w:t xml:space="preserve">Confidentiality:</w:t>
      </w:r>
      <w:r>
        <w:br/>
      </w:r>
      <w:r>
        <w:t xml:space="preserve">Please note that while this Invoice details the nature of services for billing purposes, specific clinical details regarding individual patient sessions are protected by doctor-patient confidentiality laws in Egypt and are not disclosed herein.</w:t>
      </w:r>
    </w:p>
    <w:p>
      <w:pPr>
        <w:pStyle w:val="BodyText"/>
      </w:pPr>
      <w:r>
        <w:t xml:space="preserve">Late payments may incur a penalty interest rate of 2% per month on the outstanding balance. Please reference the Invoice Number (INV-2023-10-042) when making any payments.</w:t>
      </w:r>
    </w:p>
    <w:bookmarkEnd w:id="23"/>
    <w:p>
      <w:pPr>
        <w:pStyle w:val="BodyText"/>
      </w:pPr>
      <w:r>
        <w:rPr>
          <w:bCs/>
          <w:b/>
        </w:rPr>
        <w:t xml:space="preserve">Authorized By (Provider)</w:t>
      </w:r>
    </w:p>
    <w:p>
      <w:pPr>
        <w:pStyle w:val="BodyText"/>
      </w:pPr>
      <w:r>
        <w:t xml:space="preserve">Dr. Amira Hassan</w:t>
      </w:r>
    </w:p>
    <w:p>
      <w:pPr>
        <w:pStyle w:val="BodyText"/>
      </w:pPr>
      <w:r>
        <w:t xml:space="preserve">Licensed Psychologist</w:t>
      </w:r>
    </w:p>
    <w:p>
      <w:pPr>
        <w:pStyle w:val="BodyText"/>
      </w:pPr>
      <w:r>
        <w:t xml:space="preserve">License No: PSY-CAIRO-8899</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Egypt Cairo</dc:title>
  <dc:creator/>
  <dc:language>en</dc:language>
  <cp:keywords/>
  <dcterms:created xsi:type="dcterms:W3CDTF">2026-10-10T06:58:24Z</dcterms:created>
  <dcterms:modified xsi:type="dcterms:W3CDTF">2026-10-10T06:58:24Z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