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Psychological</w:t>
      </w:r>
      <w:r>
        <w:t xml:space="preserve"> </w:t>
      </w:r>
      <w:r>
        <w:t xml:space="preserve">Services</w:t>
      </w:r>
      <w:r>
        <w:t xml:space="preserve"> </w:t>
      </w:r>
      <w:r>
        <w:t xml:space="preserve">-</w:t>
      </w:r>
      <w:r>
        <w:t xml:space="preserve"> </w:t>
      </w:r>
      <w:r>
        <w:t xml:space="preserve">Marseille,</w:t>
      </w:r>
      <w:r>
        <w:t xml:space="preserve"> </w:t>
      </w:r>
      <w:r>
        <w:t xml:space="preserve">France</w:t>
      </w:r>
    </w:p>
    <w:bookmarkStart w:id="20" w:name="dr.-sophie-martin"/>
    <w:p>
      <w:pPr>
        <w:pStyle w:val="Heading1"/>
      </w:pPr>
      <w:r>
        <w:t xml:space="preserve">Dr. Sophie Martin</w:t>
      </w:r>
    </w:p>
    <w:p>
      <w:pPr>
        <w:pStyle w:val="FirstParagraph"/>
      </w:pPr>
      <w:r>
        <w:t xml:space="preserve">Psychologist &amp; Psychotherapist</w:t>
      </w:r>
    </w:p>
    <w:p>
      <w:pPr>
        <w:pStyle w:val="BodyText"/>
      </w:pPr>
      <w:r>
        <w:t xml:space="preserve">12 Rue Paradis, 13001 Marseille, France</w:t>
      </w:r>
    </w:p>
    <w:p>
      <w:pPr>
        <w:pStyle w:val="BodyText"/>
      </w:pPr>
      <w:r>
        <w:t xml:space="preserve">SIRET: 123 456 789 00012 | TVA Intracommunautaire: FR 12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from"/>
    <w:p>
      <w:pPr>
        <w:pStyle w:val="Heading3"/>
      </w:pPr>
      <w:r>
        <w:t xml:space="preserve">Bill From</w:t>
      </w:r>
    </w:p>
    <w:p>
      <w:pPr>
        <w:pStyle w:val="FirstParagraph"/>
      </w:pPr>
      <w:r>
        <w:rPr>
          <w:bCs/>
          <w:b/>
        </w:rPr>
        <w:t xml:space="preserve">Dr. Sophie Martin</w:t>
      </w:r>
      <w:r>
        <w:br/>
      </w:r>
      <w:r>
        <w:t xml:space="preserve">Cabinet de Psychologie Méditerranée</w:t>
      </w:r>
      <w:r>
        <w:br/>
      </w:r>
      <w:r>
        <w:t xml:space="preserve">12 Rue Paradis</w:t>
      </w:r>
      <w:r>
        <w:br/>
      </w:r>
      <w:r>
        <w:t xml:space="preserve">13001 Marseille, France</w:t>
      </w:r>
      <w:r>
        <w:br/>
      </w:r>
      <w:r>
        <w:t xml:space="preserve">Email: contact@drmartin-marseille.fr</w:t>
      </w:r>
      <w:r>
        <w:br/>
      </w:r>
      <w:r>
        <w:t xml:space="preserve">Phone: +33 4 91 00 00 00</w:t>
      </w:r>
    </w:p>
    <w:bookmarkEnd w:id="22"/>
    <w:bookmarkStart w:id="23" w:name="bill-to"/>
    <w:p>
      <w:pPr>
        <w:pStyle w:val="Heading3"/>
      </w:pPr>
      <w:r>
        <w:t xml:space="preserve">Bill To</w:t>
      </w:r>
    </w:p>
    <w:p>
      <w:pPr>
        <w:pStyle w:val="FirstParagraph"/>
      </w:pPr>
      <w:r>
        <w:rPr>
          <w:bCs/>
          <w:b/>
        </w:rPr>
        <w:t xml:space="preserve">Mr. Jean Dupont</w:t>
      </w:r>
      <w:r>
        <w:br/>
      </w:r>
      <w:r>
        <w:t xml:space="preserve">45 Avenue du Prado</w:t>
      </w:r>
      <w:r>
        <w:br/>
      </w:r>
      <w:r>
        <w:t xml:space="preserve">13008 Marseille, France</w:t>
      </w:r>
      <w:r>
        <w:br/>
      </w:r>
      <w:r>
        <w:t xml:space="preserve">Email: jean.dupont@example.com</w:t>
      </w:r>
      <w:r>
        <w:br/>
      </w:r>
      <w:r>
        <w:t xml:space="preserve">Patient ID: PAT-8821</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Duration</w:t>
            </w:r>
          </w:p>
        </w:tc>
        <w:tc>
          <w:tcPr/>
          <w:p>
            <w:pPr>
              <w:pStyle w:val="Compact"/>
              <w:jc w:val="left"/>
            </w:pPr>
            <w:r>
              <w:t xml:space="preserve">Rate (€)</w:t>
            </w:r>
          </w:p>
        </w:tc>
        <w:tc>
          <w:tcPr/>
          <w:p>
            <w:pPr>
              <w:pStyle w:val="Compact"/>
              <w:jc w:val="left"/>
            </w:pPr>
            <w:r>
              <w:t xml:space="preserve">Amount (€)</w:t>
            </w:r>
          </w:p>
        </w:tc>
      </w:tr>
      <w:tr>
        <w:tc>
          <w:tcPr/>
          <w:p>
            <w:pPr>
              <w:pStyle w:val="Compact"/>
              <w:jc w:val="left"/>
            </w:pPr>
            <w:r>
              <w:rPr>
                <w:bCs/>
                <w:b/>
              </w:rPr>
              <w:t xml:space="preserve">Initial Clinical Assessment</w:t>
            </w:r>
            <w:r>
              <w:br/>
            </w:r>
            <w:r>
              <w:t xml:space="preserve">Comprehensive psychological evaluation conducted in Marseille. Includes diagnostic interview, history taking, and preliminary formulation regarding anxiety disorders.</w:t>
            </w:r>
          </w:p>
        </w:tc>
        <w:tc>
          <w:tcPr/>
          <w:p>
            <w:pPr>
              <w:pStyle w:val="Compact"/>
              <w:jc w:val="left"/>
            </w:pPr>
            <w:r>
              <w:t xml:space="preserve">Oct 02, 2023</w:t>
            </w:r>
          </w:p>
        </w:tc>
        <w:tc>
          <w:tcPr/>
          <w:p>
            <w:pPr>
              <w:pStyle w:val="Compact"/>
              <w:jc w:val="left"/>
            </w:pPr>
            <w:r>
              <w:t xml:space="preserve">60 min</w:t>
            </w:r>
          </w:p>
        </w:tc>
        <w:tc>
          <w:tcPr/>
          <w:p>
            <w:pPr>
              <w:pStyle w:val="Compact"/>
              <w:jc w:val="left"/>
            </w:pPr>
            <w:r>
              <w:t xml:space="preserve">90.00</w:t>
            </w:r>
          </w:p>
        </w:tc>
        <w:tc>
          <w:tcPr/>
          <w:p>
            <w:pPr>
              <w:pStyle w:val="Compact"/>
              <w:jc w:val="left"/>
            </w:pPr>
            <w:r>
              <w:t xml:space="preserve">90.00</w:t>
            </w:r>
          </w:p>
        </w:tc>
      </w:tr>
      <w:tr>
        <w:tc>
          <w:tcPr/>
          <w:p>
            <w:pPr>
              <w:pStyle w:val="Compact"/>
              <w:jc w:val="left"/>
            </w:pPr>
            <w:r>
              <w:rPr>
                <w:bCs/>
                <w:b/>
              </w:rPr>
              <w:t xml:space="preserve">Cognitive Behavioral Therapy (CBT) Session</w:t>
            </w:r>
            <w:r>
              <w:br/>
            </w:r>
            <w:r>
              <w:t xml:space="preserve">Individual psychotherapy session focusing on cognitive restructuring and exposure techniques.</w:t>
            </w:r>
          </w:p>
        </w:tc>
        <w:tc>
          <w:tcPr/>
          <w:p>
            <w:pPr>
              <w:pStyle w:val="Compact"/>
              <w:jc w:val="left"/>
            </w:pPr>
            <w:r>
              <w:t xml:space="preserve">Oct 09, 2023</w:t>
            </w:r>
          </w:p>
        </w:tc>
        <w:tc>
          <w:tcPr/>
          <w:p>
            <w:pPr>
              <w:pStyle w:val="Compact"/>
              <w:jc w:val="left"/>
            </w:pPr>
            <w:r>
              <w:t xml:space="preserve">50 min</w:t>
            </w:r>
          </w:p>
        </w:tc>
        <w:tc>
          <w:tcPr/>
          <w:p>
            <w:pPr>
              <w:pStyle w:val="Compact"/>
              <w:jc w:val="left"/>
            </w:pPr>
            <w:r>
              <w:t xml:space="preserve">80.00</w:t>
            </w:r>
          </w:p>
        </w:tc>
        <w:tc>
          <w:tcPr/>
          <w:p>
            <w:pPr>
              <w:pStyle w:val="Compact"/>
              <w:jc w:val="left"/>
            </w:pPr>
            <w:r>
              <w:t xml:space="preserve">80.00</w:t>
            </w:r>
          </w:p>
        </w:tc>
      </w:tr>
      <w:tr>
        <w:tc>
          <w:tcPr/>
          <w:p>
            <w:pPr>
              <w:pStyle w:val="Compact"/>
              <w:jc w:val="left"/>
            </w:pPr>
            <w:r>
              <w:rPr>
                <w:bCs/>
                <w:b/>
              </w:rPr>
              <w:t xml:space="preserve">Cognitive Behavioral Therapy (CBT) Session</w:t>
            </w:r>
            <w:r>
              <w:br/>
            </w:r>
            <w:r>
              <w:t xml:space="preserve">Continuation of therapeutic plan. Review of homework assignments and behavioral activation strategies.</w:t>
            </w:r>
          </w:p>
        </w:tc>
        <w:tc>
          <w:tcPr/>
          <w:p>
            <w:pPr>
              <w:pStyle w:val="Compact"/>
              <w:jc w:val="left"/>
            </w:pPr>
            <w:r>
              <w:t xml:space="preserve">Oct 16, 2023</w:t>
            </w:r>
          </w:p>
        </w:tc>
        <w:tc>
          <w:tcPr/>
          <w:p>
            <w:pPr>
              <w:pStyle w:val="Compact"/>
              <w:jc w:val="left"/>
            </w:pPr>
            <w:r>
              <w:t xml:space="preserve">50 min</w:t>
            </w:r>
          </w:p>
        </w:tc>
        <w:tc>
          <w:tcPr/>
          <w:p>
            <w:pPr>
              <w:pStyle w:val="Compact"/>
              <w:jc w:val="left"/>
            </w:pPr>
            <w:r>
              <w:t xml:space="preserve">80.00</w:t>
            </w:r>
          </w:p>
        </w:tc>
        <w:tc>
          <w:tcPr/>
          <w:p>
            <w:pPr>
              <w:pStyle w:val="Compact"/>
              <w:jc w:val="left"/>
            </w:pPr>
            <w:r>
              <w:t xml:space="preserve">80.00</w:t>
            </w:r>
          </w:p>
        </w:tc>
      </w:tr>
      <w:tr>
        <w:tc>
          <w:tcPr/>
          <w:p>
            <w:pPr>
              <w:pStyle w:val="Compact"/>
              <w:jc w:val="left"/>
            </w:pPr>
            <w:r>
              <w:rPr>
                <w:bCs/>
                <w:b/>
              </w:rPr>
              <w:t xml:space="preserve">Psychological Report Writing</w:t>
            </w:r>
            <w:r>
              <w:br/>
            </w:r>
            <w:r>
              <w:t xml:space="preserve">Preparation of a detailed clinical report for the referring physician. Includes diagnostic impressions and treatment recommendations compliant with French medical standards.</w:t>
            </w:r>
          </w:p>
        </w:tc>
        <w:tc>
          <w:tcPr/>
          <w:p>
            <w:pPr>
              <w:pStyle w:val="Compact"/>
              <w:jc w:val="left"/>
            </w:pPr>
            <w:r>
              <w:t xml:space="preserve">Oct 20, 2023</w:t>
            </w:r>
          </w:p>
        </w:tc>
        <w:tc>
          <w:tcPr/>
          <w:p>
            <w:pPr>
              <w:pStyle w:val="Compact"/>
              <w:jc w:val="left"/>
            </w:pPr>
            <w:r>
              <w:t xml:space="preserve">Flat Fee</w:t>
            </w:r>
          </w:p>
        </w:tc>
        <w:tc>
          <w:tcPr/>
          <w:p>
            <w:pPr>
              <w:pStyle w:val="Compact"/>
              <w:jc w:val="left"/>
            </w:pPr>
            <w:r>
              <w:t xml:space="preserve">120.00</w:t>
            </w:r>
          </w:p>
        </w:tc>
        <w:tc>
          <w:tcPr/>
          <w:p>
            <w:pPr>
              <w:pStyle w:val="Compact"/>
              <w:jc w:val="left"/>
            </w:pPr>
            <w:r>
              <w:t xml:space="preserve">120.00</w:t>
            </w:r>
          </w:p>
        </w:tc>
      </w:tr>
    </w:tbl>
    <w:p>
      <w:pPr>
        <w:pStyle w:val="BodyText"/>
      </w:pPr>
      <w:r>
        <w:t xml:space="preserve">Subtotal</w:t>
      </w:r>
      <w:r>
        <w:t xml:space="preserve"> </w:t>
      </w:r>
      <w:r>
        <w:t xml:space="preserve">370.00 €</w:t>
      </w:r>
    </w:p>
    <w:p>
      <w:pPr>
        <w:pStyle w:val="BodyText"/>
      </w:pPr>
      <w:r>
        <w:t xml:space="preserve">VAT (TVA) 20%</w:t>
      </w:r>
      <w:r>
        <w:t xml:space="preserve"> </w:t>
      </w:r>
      <w:r>
        <w:t xml:space="preserve">74.00 €</w:t>
      </w:r>
    </w:p>
    <w:p>
      <w:pPr>
        <w:pStyle w:val="BodyText"/>
      </w:pPr>
      <w:r>
        <w:t xml:space="preserve">Total Due</w:t>
      </w:r>
      <w:r>
        <w:t xml:space="preserve"> </w:t>
      </w:r>
      <w:r>
        <w:t xml:space="preserve">444.00 €</w:t>
      </w:r>
    </w:p>
    <w:bookmarkStart w:id="24" w:name="payment-instructions-terms"/>
    <w:p>
      <w:pPr>
        <w:pStyle w:val="Heading4"/>
      </w:pPr>
      <w:r>
        <w:t xml:space="preserve">Payment Instructions &amp; Terms</w:t>
      </w:r>
    </w:p>
    <w:p>
      <w:pPr>
        <w:pStyle w:val="FirstParagraph"/>
      </w:pPr>
      <w:r>
        <w:t xml:space="preserve">Please remit payment within 30 days of the invoice date. Late payments may incur a statutory interest charge in accordance with French law.</w:t>
      </w:r>
    </w:p>
    <w:p>
      <w:pPr>
        <w:pStyle w:val="BodyText"/>
      </w:pPr>
      <w:r>
        <w:rPr>
          <w:bCs/>
          <w:b/>
        </w:rPr>
        <w:t xml:space="preserve">Bank Transfer (Virement Bancaire):</w:t>
      </w:r>
      <w:r>
        <w:br/>
      </w:r>
      <w:r>
        <w:t xml:space="preserve">Bank Name: Crédit Agricole Provence Côte d'Azur</w:t>
      </w:r>
      <w:r>
        <w:br/>
      </w:r>
      <w:r>
        <w:t xml:space="preserve">IBAN: FR76 1234 5678 9012 3456 7890 123</w:t>
      </w:r>
      <w:r>
        <w:br/>
      </w:r>
      <w:r>
        <w:t xml:space="preserve">BIC: CMCIFR2A</w:t>
      </w:r>
      <w:r>
        <w:br/>
      </w:r>
      <w:r>
        <w:t xml:space="preserve">Reference: INV-2023-10-045</w:t>
      </w:r>
    </w:p>
    <w:bookmarkEnd w:id="24"/>
    <w:bookmarkStart w:id="25" w:name="service-context"/>
    <w:p>
      <w:pPr>
        <w:pStyle w:val="Heading4"/>
      </w:pPr>
      <w:r>
        <w:t xml:space="preserve">Service Context</w:t>
      </w:r>
    </w:p>
    <w:p>
      <w:pPr>
        <w:pStyle w:val="FirstParagraph"/>
      </w:pPr>
      <w:r>
        <w:t xml:space="preserve">This invoice reflects professional psychological services rendered by a licensed Psychologist operating within the jurisdiction of Marseille, France. The services provided adhere to the ethical guidelines of the French National Council of Psychologists. While some psychological services in France may be reimbursed by the Social Security system (Sécurité Sociale) and complementary health insurance (Mutuelle), this invoice represents the full professional fee. Please retain this document for your personal records and for any potential reimbursement claims with your insurance provider.</w:t>
      </w:r>
    </w:p>
    <w:bookmarkEnd w:id="25"/>
    <w:bookmarkStart w:id="26" w:name="confidentiality"/>
    <w:p>
      <w:pPr>
        <w:pStyle w:val="Heading4"/>
      </w:pPr>
      <w:r>
        <w:t xml:space="preserve">Confidentiality</w:t>
      </w:r>
    </w:p>
    <w:p>
      <w:pPr>
        <w:pStyle w:val="FirstParagraph"/>
      </w:pPr>
      <w:r>
        <w:t xml:space="preserve">All information contained within this invoice and the associated clinical records is protected by professional secrecy (secret professionnel) as mandated by the French Public Health Code. This document is intended solely for the use of the addressee named above.</w:t>
      </w:r>
    </w:p>
    <w:bookmarkEnd w:id="26"/>
    <w:p>
      <w:pPr>
        <w:pStyle w:val="BodyText"/>
      </w:pPr>
      <w:r>
        <w:t xml:space="preserve">Dr. Sophie Martin is a registered member of the Ordre des Psychologues. Services provided in accordance with the Code de la Santé Publique.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Psychological Services - Marseille, France</dc:title>
  <dc:creator/>
  <dc:language>en</dc:language>
  <cp:keywords/>
  <dcterms:created xsi:type="dcterms:W3CDTF">2026-10-10T07:32:48Z</dcterms:created>
  <dcterms:modified xsi:type="dcterms:W3CDTF">2026-10-10T07:32:48Z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