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Psychological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Frankfurt,</w:t>
      </w:r>
      <w:r>
        <w:t xml:space="preserve"> </w:t>
      </w:r>
      <w:r>
        <w:t xml:space="preserve">Germany</w:t>
      </w:r>
    </w:p>
    <w:bookmarkStart w:id="20" w:name="dr.-elena-weber"/>
    <w:p>
      <w:pPr>
        <w:pStyle w:val="Heading1"/>
      </w:pPr>
      <w:r>
        <w:t xml:space="preserve">Dr. Elena Weber</w:t>
      </w:r>
    </w:p>
    <w:p>
      <w:pPr>
        <w:pStyle w:val="FirstParagraph"/>
      </w:pPr>
      <w:r>
        <w:t xml:space="preserve">Psychological Practice &amp; Psychotherapy</w:t>
      </w:r>
    </w:p>
    <w:p>
      <w:pPr>
        <w:pStyle w:val="BodyText"/>
      </w:pPr>
      <w:r>
        <w:t xml:space="preserve">Member of the Chamber of Psychologists (Psychologenkammer)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INV-2023-10-042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bookmarkStart w:id="22" w:name="from-service-provider"/>
    <w:p>
      <w:pPr>
        <w:pStyle w:val="Heading3"/>
      </w:pPr>
      <w:r>
        <w:t xml:space="preserve">From (Service Provider)</w:t>
      </w:r>
    </w:p>
    <w:p>
      <w:pPr>
        <w:pStyle w:val="FirstParagraph"/>
      </w:pPr>
      <w:r>
        <w:rPr>
          <w:bCs/>
          <w:b/>
        </w:rPr>
        <w:t xml:space="preserve">Dr. Elena Weber, Psychologist</w:t>
      </w:r>
    </w:p>
    <w:p>
      <w:pPr>
        <w:pStyle w:val="BodyText"/>
      </w:pPr>
      <w:r>
        <w:t xml:space="preserve">Praxis für Psychologie und Psychotherapie</w:t>
      </w:r>
    </w:p>
    <w:p>
      <w:pPr>
        <w:pStyle w:val="BodyText"/>
      </w:pPr>
      <w:r>
        <w:t xml:space="preserve">Bockenheimer Landstraße 12</w:t>
      </w:r>
    </w:p>
    <w:p>
      <w:pPr>
        <w:pStyle w:val="BodyText"/>
      </w:pPr>
      <w:r>
        <w:t xml:space="preserve">60323 Frankfurt am Main</w:t>
      </w:r>
    </w:p>
    <w:p>
      <w:pPr>
        <w:pStyle w:val="BodyText"/>
      </w:pPr>
      <w:r>
        <w:t xml:space="preserve">Germany</w:t>
      </w:r>
    </w:p>
    <w:p>
      <w:pPr>
        <w:pStyle w:val="BodyText"/>
      </w:pPr>
      <w:r>
        <w:t xml:space="preserve">Tel: +49 69 12345678</w:t>
      </w:r>
    </w:p>
    <w:p>
      <w:pPr>
        <w:pStyle w:val="BodyText"/>
      </w:pPr>
      <w:r>
        <w:t xml:space="preserve">Email: kontakt@dr-weber-psychologie.de</w:t>
      </w:r>
    </w:p>
    <w:p>
      <w:pPr>
        <w:pStyle w:val="BodyText"/>
      </w:pPr>
      <w:r>
        <w:t xml:space="preserve">VAT ID (USt-IdNr.): DE123456789</w:t>
      </w:r>
    </w:p>
    <w:bookmarkEnd w:id="22"/>
    <w:bookmarkStart w:id="23" w:name="bill-to-client"/>
    <w:p>
      <w:pPr>
        <w:pStyle w:val="Heading3"/>
      </w:pPr>
      <w:r>
        <w:t xml:space="preserve">Bill To (Client)</w:t>
      </w:r>
    </w:p>
    <w:p>
      <w:pPr>
        <w:pStyle w:val="FirstParagraph"/>
      </w:pPr>
      <w:r>
        <w:rPr>
          <w:bCs/>
          <w:b/>
        </w:rPr>
        <w:t xml:space="preserve">Max Mustermann</w:t>
      </w:r>
    </w:p>
    <w:p>
      <w:pPr>
        <w:pStyle w:val="BodyText"/>
      </w:pPr>
      <w:r>
        <w:t xml:space="preserve">Private Client</w:t>
      </w:r>
    </w:p>
    <w:p>
      <w:pPr>
        <w:pStyle w:val="BodyText"/>
      </w:pPr>
      <w:r>
        <w:t xml:space="preserve">Zeil 101</w:t>
      </w:r>
    </w:p>
    <w:p>
      <w:pPr>
        <w:pStyle w:val="BodyText"/>
      </w:pPr>
      <w:r>
        <w:t xml:space="preserve">60313 Frankfurt am Main</w:t>
      </w:r>
    </w:p>
    <w:p>
      <w:pPr>
        <w:pStyle w:val="BodyText"/>
      </w:pPr>
      <w:r>
        <w:t xml:space="preserve">Germany</w:t>
      </w:r>
    </w:p>
    <w:p>
      <w:pPr>
        <w:pStyle w:val="BodyText"/>
      </w:pPr>
      <w:r>
        <w:t xml:space="preserve">Client ID: MM-9988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Psychological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(€)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Psychological Assessment</w:t>
            </w:r>
            <w:r>
              <w:br/>
            </w:r>
            <w:r>
              <w:t xml:space="preserve">Comprehensive intake interview and diagnostic evaluation conducted in Frankfurt. Includes history taking, symptom analysis, and preliminary formulation of treatment goals.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Cognitive Behavioral Therapy (CBT) Session</w:t>
            </w:r>
            <w:r>
              <w:br/>
            </w:r>
            <w:r>
              <w:t xml:space="preserve">Individual psychotherapy session focusing on anxiety management techniques and cognitive restructuring. Duration: 50 minutes.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Cognitive Behavioral Therapy (CBT) Session</w:t>
            </w:r>
            <w:r>
              <w:br/>
            </w:r>
            <w:r>
              <w:t xml:space="preserve">Continuation of individual psychotherapy. Focus on behavioral activation and exposure exercises. Duration: 50 minutes.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Psychological Testing &amp; Evaluation</w:t>
            </w:r>
            <w:r>
              <w:br/>
            </w:r>
            <w:r>
              <w:t xml:space="preserve">Administration and scoring of standardized psychological tests (e.g., BDI-II, STAI) to assess current mental health status. Includes interpretation of results.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Report Writing</w:t>
            </w:r>
            <w:r>
              <w:br/>
            </w:r>
            <w:r>
              <w:t xml:space="preserve">Preparation of a detailed clinical report summarizing findings, diagnosis, and treatment recommendations for the client's personal records or third-party insurance.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2023-10-20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520.00 €</w:t>
      </w:r>
    </w:p>
    <w:p>
      <w:pPr>
        <w:pStyle w:val="BodyText"/>
      </w:pPr>
      <w:r>
        <w:t xml:space="preserve">VAT (19%):</w:t>
      </w:r>
      <w:r>
        <w:t xml:space="preserve"> </w:t>
      </w:r>
      <w:r>
        <w:t xml:space="preserve">98.80 €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618.80 €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transfer the total amount of</w:t>
      </w:r>
      <w:r>
        <w:t xml:space="preserve"> </w:t>
      </w:r>
      <w:r>
        <w:rPr>
          <w:bCs/>
          <w:b/>
        </w:rPr>
        <w:t xml:space="preserve">618.80 EUR</w:t>
      </w:r>
      <w:r>
        <w:t xml:space="preserve"> </w:t>
      </w:r>
      <w:r>
        <w:t xml:space="preserve">to the following bank account within 14 days of the invoice date. Please include the invoice number as the reference.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 Name:</w:t>
      </w:r>
      <w:r>
        <w:t xml:space="preserve"> </w:t>
      </w:r>
      <w:r>
        <w:t xml:space="preserve">Commerzbank AG, Frankfurt am Main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Holder:</w:t>
      </w:r>
      <w:r>
        <w:t xml:space="preserve"> </w:t>
      </w:r>
      <w:r>
        <w:t xml:space="preserve">Dr. Elena Weber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IBAN:</w:t>
      </w:r>
      <w:r>
        <w:t xml:space="preserve"> </w:t>
      </w:r>
      <w:r>
        <w:t xml:space="preserve">DE89 5004 0000 0012 3456 78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BIC:</w:t>
      </w:r>
      <w:r>
        <w:t xml:space="preserve"> </w:t>
      </w:r>
      <w:r>
        <w:t xml:space="preserve">COBADEFF500</w:t>
      </w:r>
    </w:p>
    <w:p>
      <w:pPr>
        <w:pStyle w:val="FirstParagraph"/>
      </w:pPr>
      <w:r>
        <w:t xml:space="preserve">Note: This invoice is issued in accordance with German tax laws (UStG). As a private practice Psychologist in Frankfurt, all services are subject to the standard VAT rate unless otherwise exempted by law.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Confidentiality:</w:t>
      </w:r>
      <w:r>
        <w:t xml:space="preserve"> </w:t>
      </w:r>
      <w:r>
        <w:t xml:space="preserve">All psychological services provided by Dr. Elena Weber are subject to strict professional confidentiality in accordance with the German Federal Data Protection Act (BDSG) and professional ethical codes.</w:t>
      </w:r>
    </w:p>
    <w:p>
      <w:pPr>
        <w:pStyle w:val="BodyText"/>
      </w:pPr>
      <w:r>
        <w:t xml:space="preserve">2.</w:t>
      </w:r>
      <w:r>
        <w:t xml:space="preserve"> </w:t>
      </w:r>
      <w:r>
        <w:rPr>
          <w:bCs/>
          <w:b/>
        </w:rPr>
        <w:t xml:space="preserve">Cancellation Policy:</w:t>
      </w:r>
      <w:r>
        <w:t xml:space="preserve"> </w:t>
      </w:r>
      <w:r>
        <w:t xml:space="preserve">Appointments cancelled less than 24 hours in advance may be subject to a cancellation fee of 50% of the session rate.</w:t>
      </w:r>
    </w:p>
    <w:p>
      <w:pPr>
        <w:pStyle w:val="BodyText"/>
      </w:pPr>
      <w:r>
        <w:t xml:space="preserve">3.</w:t>
      </w:r>
      <w:r>
        <w:t xml:space="preserve"> </w:t>
      </w: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14 days of the invoice date. Late payments may incur interest charges as per German commercial law (§ 288 BGB).</w:t>
      </w:r>
    </w:p>
    <w:p>
      <w:pPr>
        <w:pStyle w:val="BodyText"/>
      </w:pPr>
      <w:r>
        <w:t xml:space="preserve">4.</w:t>
      </w:r>
      <w:r>
        <w:t xml:space="preserve"> </w:t>
      </w:r>
      <w:r>
        <w:rPr>
          <w:bCs/>
          <w:b/>
        </w:rPr>
        <w:t xml:space="preserve">Insurance:</w:t>
      </w:r>
      <w:r>
        <w:t xml:space="preserve"> </w:t>
      </w:r>
      <w:r>
        <w:t xml:space="preserve">This invoice is intended for private payment or reimbursement by private health insurance. Please contact the practice directly if you require a specific format for statutory health insurance (GKV) billing, as different regulations apply.</w:t>
      </w:r>
    </w:p>
    <w:p>
      <w:pPr>
        <w:pStyle w:val="BodyText"/>
      </w:pPr>
      <w:r>
        <w:t xml:space="preserve">5.</w:t>
      </w:r>
      <w:r>
        <w:t xml:space="preserve"> </w:t>
      </w:r>
      <w:r>
        <w:rPr>
          <w:bCs/>
          <w:b/>
        </w:rPr>
        <w:t xml:space="preserve">Legal Jurisdiction:</w:t>
      </w:r>
      <w:r>
        <w:t xml:space="preserve"> </w:t>
      </w:r>
      <w:r>
        <w:t xml:space="preserve">Any disputes arising from this invoice or the services rendered shall be subject to the exclusive jurisdiction of the courts in Frankfurt am Main, Germany.</w:t>
      </w:r>
    </w:p>
    <w:p>
      <w:pPr>
        <w:pStyle w:val="BodyText"/>
      </w:pPr>
      <w:r>
        <w:t xml:space="preserve">Thank you for trusting our practice with your mental health and well-being. We are committed to providing high-quality psychological care in the heart of Frankfurt.</w:t>
      </w:r>
    </w:p>
    <w:bookmarkEnd w:id="25"/>
    <w:p>
      <w:pPr>
        <w:pStyle w:val="BodyText"/>
      </w:pPr>
      <w:r>
        <w:t xml:space="preserve">Dr. Elena Weber | Praxis für Psychologie und Psychotherapie | Bockenheimer Landstraße 12, 60323 Frankfurt am Main, Germany</w:t>
      </w:r>
    </w:p>
    <w:p>
      <w:pPr>
        <w:pStyle w:val="BodyText"/>
      </w:pP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Psychological Services - Frankfurt, Germany</dc:title>
  <dc:creator/>
  <dc:language>en</dc:language>
  <cp:keywords/>
  <dcterms:created xsi:type="dcterms:W3CDTF">2026-10-10T08:36:28Z</dcterms:created>
  <dcterms:modified xsi:type="dcterms:W3CDTF">2026-10-10T08:36:28Z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