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dr.-elena-weber"/>
    <w:p>
      <w:pPr>
        <w:pStyle w:val="Heading1"/>
      </w:pPr>
      <w:r>
        <w:t xml:space="preserve">Dr. Elena Weber</w:t>
      </w:r>
    </w:p>
    <w:p>
      <w:pPr>
        <w:pStyle w:val="FirstParagraph"/>
      </w:pPr>
      <w:r>
        <w:rPr>
          <w:bCs/>
          <w:b/>
        </w:rPr>
        <w:t xml:space="preserve">Psychological Practice &amp; Psychotherapy</w:t>
      </w:r>
    </w:p>
    <w:p>
      <w:pPr>
        <w:pStyle w:val="BodyText"/>
      </w:pPr>
      <w:r>
        <w:t xml:space="preserve">Maximilianstraße 45, 80539 Munich, Germany</w:t>
      </w:r>
    </w:p>
    <w:p>
      <w:pPr>
        <w:pStyle w:val="BodyText"/>
      </w:pPr>
      <w:r>
        <w:t xml:space="preserve">Phone: +49 (0) 89 123 456 78</w:t>
      </w:r>
    </w:p>
    <w:p>
      <w:pPr>
        <w:pStyle w:val="BodyText"/>
      </w:pPr>
      <w:r>
        <w:t xml:space="preserve">Email: practice@dr-weber-muenchen.de</w:t>
      </w:r>
    </w:p>
    <w:p>
      <w:pPr>
        <w:pStyle w:val="BodyText"/>
      </w:pPr>
      <w:r>
        <w:t xml:space="preserve">VAT ID (USt-IdNr.): DE123456789</w:t>
      </w:r>
    </w:p>
    <w:p>
      <w:pPr>
        <w:pStyle w:val="BodyText"/>
      </w:pPr>
      <w:r>
        <w:t xml:space="preserve">License No. (Approbation): 12345/PSY</w:t>
      </w:r>
    </w:p>
    <w:bookmarkEnd w:id="20"/>
    <w:bookmarkStart w:id="21" w:name="invoice"/>
    <w:p>
      <w:pPr>
        <w:pStyle w:val="Heading2"/>
      </w:pPr>
      <w:r>
        <w:t xml:space="preserve">INVOICE</w:t>
      </w:r>
    </w:p>
    <w:p>
      <w:pPr>
        <w:pStyle w:val="FirstParagraph"/>
      </w:pPr>
      <w:r>
        <w:t xml:space="preserve">Invoice No.: INV-2023-10-042</w:t>
      </w:r>
    </w:p>
    <w:p>
      <w:pPr>
        <w:pStyle w:val="BodyText"/>
      </w:pPr>
      <w:r>
        <w:t xml:space="preserve">Date: October 24, 2023</w:t>
      </w:r>
    </w:p>
    <w:p>
      <w:pPr>
        <w:pStyle w:val="BodyText"/>
      </w:pPr>
      <w:r>
        <w:t xml:space="preserve">Due Date: November 07, 2023</w:t>
      </w:r>
    </w:p>
    <w:bookmarkEnd w:id="21"/>
    <w:bookmarkStart w:id="22" w:name="bill-to"/>
    <w:p>
      <w:pPr>
        <w:pStyle w:val="Heading3"/>
      </w:pPr>
      <w:r>
        <w:t xml:space="preserve">Bill To:</w:t>
      </w:r>
    </w:p>
    <w:p>
      <w:pPr>
        <w:pStyle w:val="FirstParagraph"/>
      </w:pPr>
      <w:r>
        <w:rPr>
          <w:bCs/>
          <w:b/>
        </w:rPr>
        <w:t xml:space="preserve">Max Mustermann</w:t>
      </w:r>
    </w:p>
    <w:p>
      <w:pPr>
        <w:pStyle w:val="BodyText"/>
      </w:pPr>
      <w:r>
        <w:t xml:space="preserve">Leopoldstraße 112</w:t>
      </w:r>
    </w:p>
    <w:p>
      <w:pPr>
        <w:pStyle w:val="BodyText"/>
      </w:pPr>
      <w:r>
        <w:t xml:space="preserve">80802 Munich, Germany</w:t>
      </w:r>
    </w:p>
    <w:p>
      <w:pPr>
        <w:pStyle w:val="BodyText"/>
      </w:pPr>
      <w:r>
        <w:t xml:space="preserve">Germany</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rPr>
                <w:bCs/>
                <w:b/>
              </w:rPr>
              <w:t xml:space="preserve">Initial Diagnostic Assessment (Erstgespräch)</w:t>
            </w:r>
            <w:r>
              <w:br/>
            </w:r>
            <w:r>
              <w:t xml:space="preserve">Comprehensive psychological evaluation conducted in Munich. Includes clinical interview, history taking, and preliminary diagnosis formulation according to ICD-10/ICD-11 standards.</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2</w:t>
            </w:r>
          </w:p>
        </w:tc>
        <w:tc>
          <w:tcPr/>
          <w:p>
            <w:pPr>
              <w:pStyle w:val="Compact"/>
              <w:jc w:val="left"/>
            </w:pPr>
            <w:r>
              <w:rPr>
                <w:bCs/>
                <w:b/>
              </w:rPr>
              <w:t xml:space="preserve">Cognitive Behavioral Therapy (CBT) Session</w:t>
            </w:r>
            <w:r>
              <w:br/>
            </w:r>
            <w:r>
              <w:t xml:space="preserve">Individual psychotherapy session focusing on anxiety management and cognitive restructuring. Duration: 50 minutes.</w:t>
            </w:r>
          </w:p>
        </w:tc>
        <w:tc>
          <w:tcPr/>
          <w:p>
            <w:pPr>
              <w:pStyle w:val="Compact"/>
              <w:jc w:val="left"/>
            </w:pPr>
            <w:r>
              <w:t xml:space="preserve">4</w:t>
            </w:r>
          </w:p>
        </w:tc>
        <w:tc>
          <w:tcPr/>
          <w:p>
            <w:pPr>
              <w:pStyle w:val="Compact"/>
              <w:jc w:val="left"/>
            </w:pPr>
            <w:r>
              <w:t xml:space="preserve">110.00</w:t>
            </w:r>
          </w:p>
        </w:tc>
        <w:tc>
          <w:tcPr/>
          <w:p>
            <w:pPr>
              <w:pStyle w:val="Compact"/>
              <w:jc w:val="left"/>
            </w:pPr>
            <w:r>
              <w:t xml:space="preserve">440.00</w:t>
            </w:r>
          </w:p>
        </w:tc>
      </w:tr>
      <w:tr>
        <w:tc>
          <w:tcPr/>
          <w:p>
            <w:pPr>
              <w:pStyle w:val="Compact"/>
              <w:jc w:val="left"/>
            </w:pPr>
            <w:r>
              <w:t xml:space="preserve">3</w:t>
            </w:r>
          </w:p>
        </w:tc>
        <w:tc>
          <w:tcPr/>
          <w:p>
            <w:pPr>
              <w:pStyle w:val="Compact"/>
              <w:jc w:val="left"/>
            </w:pPr>
            <w:r>
              <w:rPr>
                <w:bCs/>
                <w:b/>
              </w:rPr>
              <w:t xml:space="preserve">Psychological Testing &amp; Evaluation</w:t>
            </w:r>
            <w:r>
              <w:br/>
            </w:r>
            <w:r>
              <w:t xml:space="preserve">Administration and interpretation of standardized psychometric tests (e.g., BDI-II, STAI) to assess current mental health status.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4</w:t>
            </w:r>
          </w:p>
        </w:tc>
        <w:tc>
          <w:tcPr/>
          <w:p>
            <w:pPr>
              <w:pStyle w:val="Compact"/>
              <w:jc w:val="left"/>
            </w:pPr>
            <w:r>
              <w:rPr>
                <w:bCs/>
                <w:b/>
              </w:rPr>
              <w:t xml:space="preserve">Therapeutic Report Writing</w:t>
            </w:r>
            <w:r>
              <w:br/>
            </w:r>
            <w:r>
              <w:t xml:space="preserve">Preparation of a detailed clinical report for private insurance purposes or medical documentation.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bl>
    <w:p>
      <w:pPr>
        <w:pStyle w:val="BodyText"/>
      </w:pPr>
      <w:r>
        <w:t xml:space="preserve">Subtotal:</w:t>
      </w:r>
      <w:r>
        <w:t xml:space="preserve"> </w:t>
      </w:r>
      <w:r>
        <w:t xml:space="preserve">905.00 EUR</w:t>
      </w:r>
    </w:p>
    <w:p>
      <w:pPr>
        <w:pStyle w:val="BodyText"/>
      </w:pPr>
      <w:r>
        <w:t xml:space="preserve">VAT (19%):</w:t>
      </w:r>
      <w:r>
        <w:t xml:space="preserve"> </w:t>
      </w:r>
      <w:r>
        <w:t xml:space="preserve">171.95 EUR</w:t>
      </w:r>
    </w:p>
    <w:p>
      <w:pPr>
        <w:pStyle w:val="BodyText"/>
      </w:pPr>
      <w:r>
        <w:t xml:space="preserve">Total Amount Due:</w:t>
      </w:r>
      <w:r>
        <w:t xml:space="preserve"> </w:t>
      </w:r>
      <w:r>
        <w:t xml:space="preserve">1,076.95 EUR</w:t>
      </w:r>
    </w:p>
    <w:bookmarkStart w:id="23" w:name="payment-instructions"/>
    <w:p>
      <w:pPr>
        <w:pStyle w:val="Heading4"/>
      </w:pPr>
      <w:r>
        <w:t xml:space="preserve">Payment Instructions</w:t>
      </w:r>
    </w:p>
    <w:p>
      <w:pPr>
        <w:pStyle w:val="FirstParagraph"/>
      </w:pPr>
      <w:r>
        <w:t xml:space="preserve">Please transfer the total amount to the following bank account within 14 days of the invoice date:</w:t>
      </w:r>
    </w:p>
    <w:p>
      <w:pPr>
        <w:pStyle w:val="BodyText"/>
      </w:pPr>
      <w:r>
        <w:rPr>
          <w:bCs/>
          <w:b/>
        </w:rPr>
        <w:t xml:space="preserve">Bank Name:</w:t>
      </w:r>
      <w:r>
        <w:t xml:space="preserve"> </w:t>
      </w:r>
      <w:r>
        <w:t xml:space="preserve">Bayerische Landesbank</w:t>
      </w:r>
    </w:p>
    <w:p>
      <w:pPr>
        <w:pStyle w:val="BodyText"/>
      </w:pPr>
      <w:r>
        <w:rPr>
          <w:bCs/>
          <w:b/>
        </w:rPr>
        <w:t xml:space="preserve">IBAN:</w:t>
      </w:r>
      <w:r>
        <w:t xml:space="preserve"> </w:t>
      </w:r>
      <w:r>
        <w:t xml:space="preserve">DE89 7005 0000 0000 1234 56</w:t>
      </w:r>
    </w:p>
    <w:p>
      <w:pPr>
        <w:pStyle w:val="BodyText"/>
      </w:pPr>
      <w:r>
        <w:rPr>
          <w:bCs/>
          <w:b/>
        </w:rPr>
        <w:t xml:space="preserve">BIC:</w:t>
      </w:r>
      <w:r>
        <w:t xml:space="preserve"> </w:t>
      </w:r>
      <w:r>
        <w:t xml:space="preserve">BYLADEM1001</w:t>
      </w:r>
    </w:p>
    <w:p>
      <w:pPr>
        <w:pStyle w:val="BodyText"/>
      </w:pPr>
      <w:r>
        <w:rPr>
          <w:bCs/>
          <w:b/>
        </w:rPr>
        <w:t xml:space="preserve">Reference:</w:t>
      </w:r>
      <w:r>
        <w:t xml:space="preserve"> </w:t>
      </w:r>
      <w:r>
        <w:t xml:space="preserve">INV-2023-10-042</w:t>
      </w:r>
    </w:p>
    <w:p>
      <w:pPr>
        <w:pStyle w:val="BodyText"/>
      </w:pPr>
      <w:r>
        <w:t xml:space="preserve">Please note that late payments may incur statutory interest charges according to German law (§ 288 BGB).</w:t>
      </w:r>
    </w:p>
    <w:bookmarkEnd w:id="23"/>
    <w:p>
      <w:pPr>
        <w:pStyle w:val="BodyText"/>
      </w:pPr>
      <w:r>
        <w:rPr>
          <w:bCs/>
          <w:b/>
        </w:rPr>
        <w:t xml:space="preserve">Terms and Conditions for Psychological Services in Munich, Germany:</w:t>
      </w:r>
    </w:p>
    <w:p>
      <w:pPr>
        <w:pStyle w:val="BodyText"/>
      </w:pPr>
      <w:r>
        <w:t xml:space="preserve">This invoice represents the professional fees for psychological services rendered by Dr. Elena Weber, a licensed Psychologist and Psychotherapist operating in Munich, Germany. The services provided adhere to the strict ethical guidelines set forth by the Bavarian State Chamber of Psychologists and Psychotherapists (Bayerische Landespsykologenkammer). As a private practice, these fees are applicable for self-paying clients or those utilizing private health insurance coverage. Please note that statutory health insurance (Gesetzliche Krankenversicherung) reimbursement requires separate application and approval processes, which are not covered by this direct invoice.</w:t>
      </w:r>
    </w:p>
    <w:p>
      <w:pPr>
        <w:pStyle w:val="BodyText"/>
      </w:pPr>
      <w:r>
        <w:t xml:space="preserve">The rates charged reflect the specialized expertise required for clinical psychology in the Munich region, taking into account the high standard of care and the complexity of the therapeutic interventions provided. All sessions were conducted in accordance with the German Psychotherapy Act (PsychThG), ensuring that the treatment plans were tailored to the individual needs of the client while maintaining confidentiality and data protection standards as required by the General Data Protection Regulation (GDPR) and the German Federal Data Protection Act (BDSG).</w:t>
      </w:r>
    </w:p>
    <w:p>
      <w:pPr>
        <w:pStyle w:val="BodyText"/>
      </w:pPr>
      <w:r>
        <w:t xml:space="preserve">As a business operating in Germany, this invoice includes the standard Value Added Tax (VAT) of 19%, which is mandatory for all taxable services provided within the country. The VAT identification number provided above is valid for intra-community transactions and tax purposes within the European Union. Should you require any further documentation or clarification regarding the services billed, please contact the practice office directly. We appreciate your prompt payment and trust in our professional psychological care.</w:t>
      </w:r>
    </w:p>
    <w:p>
      <w:pPr>
        <w:pStyle w:val="BodyText"/>
      </w:pPr>
      <w:r>
        <w:t xml:space="preserve">This document serves as a formal request for payment and a record of the financial transaction between the psychologist and the client. It is essential for both parties to retain a copy of this invoice for their respective accounting and tax records. The practice reserves the right to suspend further therapeutic services if payment is not received by the due date specified above, in accordance with standard business practices in the German healthcare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 Munich, Germany</dc:title>
  <dc:creator/>
  <dc:language>en</dc:language>
  <cp:keywords/>
  <dcterms:created xsi:type="dcterms:W3CDTF">2026-10-10T07:27:26Z</dcterms:created>
  <dcterms:modified xsi:type="dcterms:W3CDTF">2026-10-10T07:27:26Z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