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Psychology</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accra-mind-wellness-clinic"/>
    <w:p>
      <w:pPr>
        <w:pStyle w:val="Heading1"/>
      </w:pPr>
      <w:r>
        <w:t xml:space="preserve">Accra Mind &amp; Wellness Clinic</w:t>
      </w:r>
    </w:p>
    <w:p>
      <w:pPr>
        <w:pStyle w:val="FirstParagraph"/>
      </w:pPr>
      <w:r>
        <w:t xml:space="preserve">Licensed Clinical Psychology Practice</w:t>
      </w:r>
    </w:p>
    <w:p>
      <w:pPr>
        <w:pStyle w:val="BodyText"/>
      </w:pPr>
      <w:r>
        <w:t xml:space="preserve">Plot 45, Airport Residential Area</w:t>
      </w:r>
    </w:p>
    <w:p>
      <w:pPr>
        <w:pStyle w:val="BodyText"/>
      </w:pPr>
      <w:r>
        <w:t xml:space="preserve">Accra, Greater Accra Region, Ghana</w:t>
      </w:r>
    </w:p>
    <w:p>
      <w:pPr>
        <w:pStyle w:val="BodyText"/>
      </w:pPr>
      <w:r>
        <w:t xml:space="preserve">Tel: +233 30 277 1234 | Email: billing@accramindwellness.com.gh</w:t>
      </w:r>
    </w:p>
    <w:p>
      <w:pPr>
        <w:pStyle w:val="BodyText"/>
      </w:pPr>
      <w:r>
        <w:t xml:space="preserve">TIN: GH-9876543210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INV-ACC-2023-0892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client"/>
    <w:p>
      <w:pPr>
        <w:pStyle w:val="Heading3"/>
      </w:pPr>
      <w:r>
        <w:t xml:space="preserve">Bill To (Client)</w:t>
      </w:r>
    </w:p>
    <w:p>
      <w:pPr>
        <w:pStyle w:val="FirstParagraph"/>
      </w:pPr>
      <w:r>
        <w:rPr>
          <w:bCs/>
          <w:b/>
        </w:rPr>
        <w:t xml:space="preserve">Kwame Mensah</w:t>
      </w:r>
    </w:p>
    <w:p>
      <w:pPr>
        <w:pStyle w:val="BodyText"/>
      </w:pPr>
      <w:r>
        <w:t xml:space="preserve">12 Osu Oxford Street</w:t>
      </w:r>
    </w:p>
    <w:p>
      <w:pPr>
        <w:pStyle w:val="BodyText"/>
      </w:pPr>
      <w:r>
        <w:t xml:space="preserve">Osu, Accra, Ghana</w:t>
      </w:r>
    </w:p>
    <w:p>
      <w:pPr>
        <w:pStyle w:val="BodyText"/>
      </w:pPr>
      <w:r>
        <w:t xml:space="preserve">Phone: +233 24 555 0199</w:t>
      </w:r>
    </w:p>
    <w:p>
      <w:pPr>
        <w:pStyle w:val="BodyText"/>
      </w:pPr>
      <w:r>
        <w:t xml:space="preserve">Email: kwame.mensah@example.com</w:t>
      </w:r>
    </w:p>
    <w:bookmarkEnd w:id="22"/>
    <w:bookmarkStart w:id="23" w:name="service-provider"/>
    <w:p>
      <w:pPr>
        <w:pStyle w:val="Heading3"/>
      </w:pPr>
      <w:r>
        <w:t xml:space="preserve">Service Provider</w:t>
      </w:r>
    </w:p>
    <w:p>
      <w:pPr>
        <w:pStyle w:val="FirstParagraph"/>
      </w:pPr>
      <w:r>
        <w:rPr>
          <w:bCs/>
          <w:b/>
        </w:rPr>
        <w:t xml:space="preserve">Dr. Ama Serwaa Osei, PhD</w:t>
      </w:r>
    </w:p>
    <w:p>
      <w:pPr>
        <w:pStyle w:val="BodyText"/>
      </w:pPr>
      <w:r>
        <w:t xml:space="preserve">Senior Clinical Psychologist</w:t>
      </w:r>
    </w:p>
    <w:p>
      <w:pPr>
        <w:pStyle w:val="BodyText"/>
      </w:pPr>
      <w:r>
        <w:t xml:space="preserve">Registered with the Ghana Psychological Association</w:t>
      </w:r>
    </w:p>
    <w:p>
      <w:pPr>
        <w:pStyle w:val="BodyText"/>
      </w:pPr>
      <w:r>
        <w:t xml:space="preserve">License No: GPA-CLIN-4589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Initial Clinical Intake Assessment</w:t>
            </w:r>
            <w:r>
              <w:br/>
            </w:r>
            <w:r>
              <w:t xml:space="preserve">Comprehensive psychological evaluation conducted at our Accra clinic. Includes history taking, symptom assessment, and preliminary diagnostic formulation in accordance with Ghanaian mental health standards.</w:t>
            </w:r>
          </w:p>
        </w:tc>
        <w:tc>
          <w:tcPr/>
          <w:p>
            <w:pPr>
              <w:pStyle w:val="Compact"/>
              <w:jc w:val="left"/>
            </w:pPr>
            <w:r>
              <w:t xml:space="preserve">Oct 02, 2023</w:t>
            </w:r>
          </w:p>
        </w:tc>
        <w:tc>
          <w:tcPr/>
          <w:p>
            <w:pPr>
              <w:pStyle w:val="Compact"/>
              <w:jc w:val="left"/>
            </w:pPr>
            <w:r>
              <w:t xml:space="preserve">1 Session</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Psychotherapy (CBT)</w:t>
            </w:r>
            <w:r>
              <w:br/>
            </w:r>
            <w:r>
              <w:t xml:space="preserve">Cognitive Behavioral Therapy session focused on anxiety management and coping strategies. One-on-one session with licensed Psychologist Dr. Ama Osei.</w:t>
            </w:r>
          </w:p>
        </w:tc>
        <w:tc>
          <w:tcPr/>
          <w:p>
            <w:pPr>
              <w:pStyle w:val="Compact"/>
              <w:jc w:val="left"/>
            </w:pPr>
            <w:r>
              <w:t xml:space="preserve">Oct 09, 2023</w:t>
            </w:r>
          </w:p>
        </w:tc>
        <w:tc>
          <w:tcPr/>
          <w:p>
            <w:pPr>
              <w:pStyle w:val="Compact"/>
              <w:jc w:val="left"/>
            </w:pPr>
            <w:r>
              <w:t xml:space="preserve">1 Hour</w:t>
            </w:r>
          </w:p>
        </w:tc>
        <w:tc>
          <w:tcPr/>
          <w:p>
            <w:pPr>
              <w:pStyle w:val="Compact"/>
              <w:jc w:val="left"/>
            </w:pPr>
            <w:r>
              <w:t xml:space="preserve">300.00</w:t>
            </w:r>
          </w:p>
        </w:tc>
      </w:tr>
      <w:tr>
        <w:tc>
          <w:tcPr/>
          <w:p>
            <w:pPr>
              <w:pStyle w:val="Compact"/>
              <w:jc w:val="left"/>
            </w:pPr>
            <w:r>
              <w:t xml:space="preserve">3</w:t>
            </w:r>
          </w:p>
        </w:tc>
        <w:tc>
          <w:tcPr/>
          <w:p>
            <w:pPr>
              <w:pStyle w:val="Compact"/>
              <w:jc w:val="left"/>
            </w:pPr>
            <w:r>
              <w:rPr>
                <w:bCs/>
                <w:b/>
              </w:rPr>
              <w:t xml:space="preserve">Individual Psychotherapy (CBT)</w:t>
            </w:r>
            <w:r>
              <w:br/>
            </w:r>
            <w:r>
              <w:t xml:space="preserve">Continued therapeutic intervention. Review of homework assignments and cognitive restructuring exercises.</w:t>
            </w:r>
          </w:p>
        </w:tc>
        <w:tc>
          <w:tcPr/>
          <w:p>
            <w:pPr>
              <w:pStyle w:val="Compact"/>
              <w:jc w:val="left"/>
            </w:pPr>
            <w:r>
              <w:t xml:space="preserve">Oct 16, 2023</w:t>
            </w:r>
          </w:p>
        </w:tc>
        <w:tc>
          <w:tcPr/>
          <w:p>
            <w:pPr>
              <w:pStyle w:val="Compact"/>
              <w:jc w:val="left"/>
            </w:pPr>
            <w:r>
              <w:t xml:space="preserve">1 Hour</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Psychological Testing &amp; Interpretation</w:t>
            </w:r>
            <w:r>
              <w:br/>
            </w:r>
            <w:r>
              <w:t xml:space="preserve">Administration and scoring of standardized psychological instruments (Beck Depression Inventory, GAD-7). Includes detailed written report and feedback session.</w:t>
            </w:r>
          </w:p>
        </w:tc>
        <w:tc>
          <w:tcPr/>
          <w:p>
            <w:pPr>
              <w:pStyle w:val="Compact"/>
              <w:jc w:val="left"/>
            </w:pPr>
            <w:r>
              <w:t xml:space="preserve">Oct 18, 2023</w:t>
            </w:r>
          </w:p>
        </w:tc>
        <w:tc>
          <w:tcPr/>
          <w:p>
            <w:pPr>
              <w:pStyle w:val="Compact"/>
              <w:jc w:val="left"/>
            </w:pPr>
            <w:r>
              <w:t xml:space="preserve">1 Package</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Family Consultation Session</w:t>
            </w:r>
            <w:r>
              <w:br/>
            </w:r>
            <w:r>
              <w:t xml:space="preserve">Joint session with client and immediate family members to discuss support systems and psychoeducation regarding mental health wellness in the Ghanaian context.</w:t>
            </w:r>
          </w:p>
        </w:tc>
        <w:tc>
          <w:tcPr/>
          <w:p>
            <w:pPr>
              <w:pStyle w:val="Compact"/>
              <w:jc w:val="left"/>
            </w:pPr>
            <w:r>
              <w:t xml:space="preserve">Oct 21, 2023</w:t>
            </w:r>
          </w:p>
        </w:tc>
        <w:tc>
          <w:tcPr/>
          <w:p>
            <w:pPr>
              <w:pStyle w:val="Compact"/>
              <w:jc w:val="left"/>
            </w:pPr>
            <w:r>
              <w:t xml:space="preserve">1.5 Hours</w:t>
            </w:r>
          </w:p>
        </w:tc>
        <w:tc>
          <w:tcPr/>
          <w:p>
            <w:pPr>
              <w:pStyle w:val="Compact"/>
              <w:jc w:val="left"/>
            </w:pPr>
            <w:r>
              <w:t xml:space="preserve">500.00</w:t>
            </w:r>
          </w:p>
        </w:tc>
      </w:tr>
    </w:tbl>
    <w:p>
      <w:pPr>
        <w:pStyle w:val="BodyText"/>
      </w:pPr>
      <w:r>
        <w:t xml:space="preserve">Subtotal:</w:t>
      </w:r>
      <w:r>
        <w:t xml:space="preserve"> </w:t>
      </w:r>
      <w:r>
        <w:t xml:space="preserve">GHS 2,150.00</w:t>
      </w:r>
    </w:p>
    <w:p>
      <w:pPr>
        <w:pStyle w:val="BodyText"/>
      </w:pPr>
      <w:r>
        <w:t xml:space="preserve">VAT (15% - Ghana Revenue Authority):</w:t>
      </w:r>
      <w:r>
        <w:t xml:space="preserve"> </w:t>
      </w:r>
      <w:r>
        <w:t xml:space="preserve">GHS 322.50</w:t>
      </w:r>
    </w:p>
    <w:p>
      <w:pPr>
        <w:pStyle w:val="BodyText"/>
      </w:pPr>
      <w:r>
        <w:t xml:space="preserve">Discount (Loyalty Member):</w:t>
      </w:r>
      <w:r>
        <w:t xml:space="preserve"> </w:t>
      </w:r>
      <w:r>
        <w:t xml:space="preserve">- GHS 100.00</w:t>
      </w:r>
    </w:p>
    <w:p>
      <w:pPr>
        <w:pStyle w:val="BodyText"/>
      </w:pPr>
      <w:r>
        <w:t xml:space="preserve">TOTAL DUE:</w:t>
      </w:r>
      <w:r>
        <w:t xml:space="preserve"> </w:t>
      </w:r>
      <w:r>
        <w:t xml:space="preserve">GHS 2,372.50</w:t>
      </w:r>
    </w:p>
    <w:bookmarkStart w:id="24" w:name="payment-instructions"/>
    <w:p>
      <w:pPr>
        <w:pStyle w:val="Heading3"/>
      </w:pPr>
      <w:r>
        <w:t xml:space="preserve">Payment Instructions</w:t>
      </w:r>
    </w:p>
    <w:p>
      <w:pPr>
        <w:pStyle w:val="FirstParagraph"/>
      </w:pPr>
      <w:r>
        <w:t xml:space="preserve">Please remit payment within 14 days of the invoice date. Payments can be made via Mobile Money (MTN/Vodafone/AirtelTigo) or Bank Transfer.</w:t>
      </w:r>
    </w:p>
    <w:p>
      <w:pPr>
        <w:numPr>
          <w:ilvl w:val="0"/>
          <w:numId w:val="1001"/>
        </w:numPr>
        <w:pStyle w:val="Compact"/>
      </w:pPr>
      <w:r>
        <w:rPr>
          <w:bCs/>
          <w:b/>
        </w:rPr>
        <w:t xml:space="preserve">Bank Name:</w:t>
      </w:r>
      <w:r>
        <w:t xml:space="preserve"> </w:t>
      </w:r>
      <w:r>
        <w:t xml:space="preserve">Ecobank Ghana Limited</w:t>
      </w:r>
    </w:p>
    <w:p>
      <w:pPr>
        <w:numPr>
          <w:ilvl w:val="0"/>
          <w:numId w:val="1001"/>
        </w:numPr>
        <w:pStyle w:val="Compact"/>
      </w:pPr>
      <w:r>
        <w:rPr>
          <w:bCs/>
          <w:b/>
        </w:rPr>
        <w:t xml:space="preserve">Branch:</w:t>
      </w:r>
      <w:r>
        <w:t xml:space="preserve"> </w:t>
      </w:r>
      <w:r>
        <w:t xml:space="preserve">Airport City Branch, Accra</w:t>
      </w:r>
    </w:p>
    <w:p>
      <w:pPr>
        <w:numPr>
          <w:ilvl w:val="0"/>
          <w:numId w:val="1001"/>
        </w:numPr>
        <w:pStyle w:val="Compact"/>
      </w:pPr>
      <w:r>
        <w:rPr>
          <w:bCs/>
          <w:b/>
        </w:rPr>
        <w:t xml:space="preserve">Account Name:</w:t>
      </w:r>
      <w:r>
        <w:t xml:space="preserve"> </w:t>
      </w:r>
      <w:r>
        <w:t xml:space="preserve">Accra Mind &amp; Wellness Clinic Ltd</w:t>
      </w:r>
    </w:p>
    <w:p>
      <w:pPr>
        <w:numPr>
          <w:ilvl w:val="0"/>
          <w:numId w:val="1001"/>
        </w:numPr>
        <w:pStyle w:val="Compact"/>
      </w:pPr>
      <w:r>
        <w:rPr>
          <w:bCs/>
          <w:b/>
        </w:rPr>
        <w:t xml:space="preserve">Account Number:</w:t>
      </w:r>
      <w:r>
        <w:t xml:space="preserve"> </w:t>
      </w:r>
      <w:r>
        <w:t xml:space="preserve">1002345678901</w:t>
      </w:r>
    </w:p>
    <w:p>
      <w:pPr>
        <w:numPr>
          <w:ilvl w:val="0"/>
          <w:numId w:val="1001"/>
        </w:numPr>
        <w:pStyle w:val="Compact"/>
      </w:pPr>
      <w:r>
        <w:rPr>
          <w:bCs/>
          <w:b/>
        </w:rPr>
        <w:t xml:space="preserve">Mobile Money:</w:t>
      </w:r>
      <w:r>
        <w:t xml:space="preserve"> </w:t>
      </w:r>
      <w:r>
        <w:t xml:space="preserve">+233 24 123 4567 (Dr. Ama Osei)</w:t>
      </w:r>
    </w:p>
    <w:p>
      <w:pPr>
        <w:pStyle w:val="FirstParagraph"/>
      </w:pPr>
      <w:r>
        <w:rPr>
          <w:iCs/>
          <w:i/>
        </w:rPr>
        <w:t xml:space="preserve">Note: Please reference Invoice Number INV-ACC-2023-0892 in your payment description.</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Confidentiality:</w:t>
      </w:r>
      <w:r>
        <w:t xml:space="preserve"> </w:t>
      </w:r>
      <w:r>
        <w:t xml:space="preserve">All psychological services provided by this Psychologist in Accra are strictly confidential, in accordance with the Data Protection Act, 2012 (Act 843) of Ghana and the ethical guidelines of the Ghana Psychological Association.</w:t>
      </w:r>
    </w:p>
    <w:p>
      <w:pPr>
        <w:pStyle w:val="BodyText"/>
      </w:pPr>
      <w:r>
        <w:t xml:space="preserve">2.</w:t>
      </w:r>
      <w:r>
        <w:t xml:space="preserve"> </w:t>
      </w:r>
      <w:r>
        <w:rPr>
          <w:bCs/>
          <w:b/>
        </w:rPr>
        <w:t xml:space="preserve">Cancellation Policy:</w:t>
      </w:r>
      <w:r>
        <w:t xml:space="preserve"> </w:t>
      </w:r>
      <w:r>
        <w:t xml:space="preserve">Appointments cancelled with less than 24 hours notice may be subject to a 50% fee charge to cover reserved professional time.</w:t>
      </w:r>
    </w:p>
    <w:p>
      <w:pPr>
        <w:pStyle w:val="BodyText"/>
      </w:pPr>
      <w:r>
        <w:t xml:space="preserve">3.</w:t>
      </w:r>
      <w:r>
        <w:t xml:space="preserve"> </w:t>
      </w:r>
      <w:r>
        <w:rPr>
          <w:bCs/>
          <w:b/>
        </w:rPr>
        <w:t xml:space="preserve">Validity:</w:t>
      </w:r>
      <w:r>
        <w:t xml:space="preserve"> </w:t>
      </w:r>
      <w:r>
        <w:t xml:space="preserve">This invoice is valid for 30 days from the date of issue. Late payments may incur a penalty fee of 2% per month.</w:t>
      </w:r>
    </w:p>
    <w:p>
      <w:pPr>
        <w:pStyle w:val="BodyText"/>
      </w:pPr>
      <w:r>
        <w:t xml:space="preserve">4.</w:t>
      </w:r>
      <w:r>
        <w:t xml:space="preserve"> </w:t>
      </w:r>
      <w:r>
        <w:rPr>
          <w:bCs/>
          <w:b/>
        </w:rPr>
        <w:t xml:space="preserve">Disputes:</w:t>
      </w:r>
      <w:r>
        <w:t xml:space="preserve"> </w:t>
      </w:r>
      <w:r>
        <w:t xml:space="preserve">Any discrepancies regarding this invoice should be reported to the billing department within 7 days of receipt.</w:t>
      </w:r>
    </w:p>
    <w:p>
      <w:pPr>
        <w:pStyle w:val="BodyText"/>
      </w:pPr>
      <w:r>
        <w:t xml:space="preserve">5.</w:t>
      </w:r>
      <w:r>
        <w:t xml:space="preserve"> </w:t>
      </w:r>
      <w:r>
        <w:rPr>
          <w:bCs/>
          <w:b/>
        </w:rPr>
        <w:t xml:space="preserve">Professional Scope:</w:t>
      </w:r>
      <w:r>
        <w:t xml:space="preserve"> </w:t>
      </w:r>
      <w:r>
        <w:t xml:space="preserve">Services rendered are for psychological counseling and therapy only. This invoice does not cover psychiatric medication management, which must be obtained from a licensed medical doctor.</w:t>
      </w:r>
    </w:p>
    <w:bookmarkEnd w:id="25"/>
    <w:p>
      <w:pPr>
        <w:pStyle w:val="BodyText"/>
      </w:pPr>
      <w:r>
        <w:t xml:space="preserve">Authorized Signature</w:t>
      </w:r>
    </w:p>
    <w:p>
      <w:pPr>
        <w:pStyle w:val="BodyText"/>
      </w:pPr>
      <w:r>
        <w:t xml:space="preserve">Dr. Ama Serwaa Osei</w:t>
      </w:r>
      <w:r>
        <w:br/>
      </w:r>
      <w:r>
        <w:t xml:space="preserve">Lead Psychologist</w:t>
      </w:r>
      <w:r>
        <w:br/>
      </w:r>
      <w:r>
        <w:t xml:space="preserve">Accra Mind &amp; Wellness Clinic</w:t>
      </w:r>
    </w:p>
    <w:p>
      <w:pPr>
        <w:pStyle w:val="BodyText"/>
      </w:pPr>
      <w:r>
        <w:t xml:space="preserve">Accra Mind &amp; Wellness Clinic | Plot 45, Airport Residential Area, Accra, Ghana</w:t>
      </w:r>
    </w:p>
    <w:p>
      <w:pPr>
        <w:pStyle w:val="BodyText"/>
      </w:pPr>
      <w:r>
        <w:t xml:space="preserve">Thank you for trusting our professional psychological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Psychology Services - Accra, Ghana</dc:title>
  <dc:creator/>
  <dc:language>en</dc:language>
  <cp:keywords/>
  <dcterms:created xsi:type="dcterms:W3CDTF">2026-10-10T09:53:02Z</dcterms:created>
  <dcterms:modified xsi:type="dcterms:W3CDTF">2026-10-10T09:53:02Z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