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al-noor-psychological-center"/>
    <w:p>
      <w:pPr>
        <w:pStyle w:val="Heading1"/>
      </w:pPr>
      <w:r>
        <w:t xml:space="preserve">Al-Noor Psychological Center</w:t>
      </w:r>
    </w:p>
    <w:p>
      <w:pPr>
        <w:pStyle w:val="FirstParagraph"/>
      </w:pPr>
      <w:r>
        <w:rPr>
          <w:bCs/>
          <w:b/>
        </w:rPr>
        <w:t xml:space="preserve">Licensed Psychologist Services</w:t>
      </w:r>
    </w:p>
    <w:p>
      <w:pPr>
        <w:pStyle w:val="BodyText"/>
      </w:pPr>
      <w:r>
        <w:t xml:space="preserve">Al-Mansour District, Street 14, Building 42</w:t>
      </w:r>
    </w:p>
    <w:p>
      <w:pPr>
        <w:pStyle w:val="BodyText"/>
      </w:pPr>
      <w:r>
        <w:t xml:space="preserve">Baghdad, Iraq</w:t>
      </w:r>
    </w:p>
    <w:p>
      <w:pPr>
        <w:pStyle w:val="BodyText"/>
      </w:pPr>
      <w:r>
        <w:t xml:space="preserve">Tel: +964 770 123 4567</w:t>
      </w:r>
    </w:p>
    <w:p>
      <w:pPr>
        <w:pStyle w:val="BodyText"/>
      </w:pPr>
      <w:r>
        <w:t xml:space="preserve">Email: billing@alnoor-psychology.iq</w:t>
      </w:r>
    </w:p>
    <w:p>
      <w:pPr>
        <w:pStyle w:val="BodyText"/>
      </w:pPr>
      <w:r>
        <w:t xml:space="preserve">Tax ID: IQ-PSY-882910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Ahmed Al-Farsi</w:t>
      </w:r>
    </w:p>
    <w:p>
      <w:pPr>
        <w:pStyle w:val="BodyText"/>
      </w:pPr>
      <w:r>
        <w:rPr>
          <w:bCs/>
          <w:b/>
        </w:rPr>
        <w:t xml:space="preserve">Address:</w:t>
      </w:r>
      <w:r>
        <w:t xml:space="preserve"> </w:t>
      </w:r>
      <w:r>
        <w:t xml:space="preserve">Kadhimiya District, Baghdad, Iraq</w:t>
      </w:r>
    </w:p>
    <w:p>
      <w:pPr>
        <w:pStyle w:val="BodyText"/>
      </w:pPr>
      <w:r>
        <w:rPr>
          <w:bCs/>
          <w:b/>
        </w:rPr>
        <w:t xml:space="preserve">Phone:</w:t>
      </w:r>
      <w:r>
        <w:t xml:space="preserve"> </w:t>
      </w:r>
      <w:r>
        <w:t xml:space="preserve">+964 780 987 6543</w:t>
      </w:r>
    </w:p>
    <w:p>
      <w:pPr>
        <w:pStyle w:val="BodyText"/>
      </w:pPr>
      <w:r>
        <w:rPr>
          <w:bCs/>
          <w:b/>
        </w:rPr>
        <w:t xml:space="preserve">Insurance Provider:</w:t>
      </w:r>
      <w:r>
        <w:t xml:space="preserve"> </w:t>
      </w:r>
      <w:r>
        <w:t xml:space="preserve">Al-Rafidain Health Insurance (Policy #RH-9920)</w:t>
      </w:r>
    </w:p>
    <w:bookmarkEnd w:id="22"/>
    <w:p>
      <w:pPr>
        <w:pStyle w:val="BodyText"/>
      </w:pPr>
      <w:r>
        <w:t xml:space="preserve">Dear Mr. Al-Farsi,</w:t>
      </w:r>
    </w:p>
    <w:p>
      <w:pPr>
        <w:pStyle w:val="BodyText"/>
      </w:pPr>
      <w:r>
        <w:t xml:space="preserve">This document serves as the official</w:t>
      </w:r>
      <w:r>
        <w:t xml:space="preserve"> </w:t>
      </w:r>
      <w:r>
        <w:rPr>
          <w:bCs/>
          <w:b/>
        </w:rPr>
        <w:t xml:space="preserve">Invoice</w:t>
      </w:r>
      <w:r>
        <w:t xml:space="preserve"> </w:t>
      </w:r>
      <w:r>
        <w:t xml:space="preserve">for professional psychological services rendered by a licensed</w:t>
      </w:r>
      <w:r>
        <w:t xml:space="preserve"> </w:t>
      </w:r>
      <w:r>
        <w:rPr>
          <w:bCs/>
          <w:b/>
        </w:rPr>
        <w:t xml:space="preserve">Psychologist</w:t>
      </w:r>
      <w:r>
        <w:t xml:space="preserve"> </w:t>
      </w:r>
      <w:r>
        <w:t xml:space="preserve">at Al-Noor Psychological Center. As per the regulations governing healthcare and mental health services in</w:t>
      </w:r>
      <w:r>
        <w:t xml:space="preserve"> </w:t>
      </w:r>
      <w:r>
        <w:rPr>
          <w:bCs/>
          <w:b/>
        </w:rPr>
        <w:t xml:space="preserve">Iraq Baghdad</w:t>
      </w:r>
      <w:r>
        <w:t xml:space="preserve">, this invoice details the clinical sessions, diagnostic assessments, and therapeutic interventions provided during the specified period.</w:t>
      </w:r>
    </w:p>
    <w:p>
      <w:pPr>
        <w:pStyle w:val="BodyText"/>
      </w:pPr>
      <w:r>
        <w:t xml:space="preserve">Our practice is dedicated to providing high-standard mental health care within the cultural and social context of Baghdad. The services listed below were conducted in accordance with the ethical guidelines of the Iraqi Psychological Association and local healthcare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Initial Clinical Intake &amp; Assessment:</w:t>
            </w:r>
            <w:r>
              <w:t xml:space="preserve"> </w:t>
            </w:r>
            <w:r>
              <w:t xml:space="preserve">Comprehensive evaluation of psychological history, current stressors, and mental health status. Conducted by a senior Psychologist specializing in trauma and anxiety disorders common in the region.</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Individual Psychotherapy Session (CBT):</w:t>
            </w:r>
            <w:r>
              <w:t xml:space="preserve"> </w:t>
            </w:r>
            <w:r>
              <w:t xml:space="preserve">Cognitive Behavioral Therapy session focused on anxiety management and coping strategies. Duration: 60 minutes.</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rPr>
                <w:bCs/>
                <w:b/>
              </w:rPr>
              <w:t xml:space="preserve">Individual Psychotherapy Session (CBT):</w:t>
            </w:r>
            <w:r>
              <w:t xml:space="preserve"> </w:t>
            </w:r>
            <w:r>
              <w:t xml:space="preserve">Continuation of treatment plan, focusing on cognitive restructuring techniques.</w:t>
            </w:r>
          </w:p>
        </w:tc>
        <w:tc>
          <w:tcPr/>
          <w:p>
            <w:pPr>
              <w:pStyle w:val="Compact"/>
              <w:jc w:val="left"/>
            </w:pPr>
            <w:r>
              <w:t xml:space="preserve">Oct 09</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rPr>
                <w:bCs/>
                <w:b/>
              </w:rPr>
              <w:t xml:space="preserve">Psychological Diagnostic Testing:</w:t>
            </w:r>
            <w:r>
              <w:t xml:space="preserve"> </w:t>
            </w:r>
            <w:r>
              <w:t xml:space="preserve">Administration and scoring of standardized psychological tests (e.g., Beck Depression Inventory, GAD-7) to monitor progress.</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Individual Psychotherapy Session:</w:t>
            </w:r>
            <w:r>
              <w:t xml:space="preserve"> </w:t>
            </w:r>
            <w:r>
              <w:t xml:space="preserve">Focus on emotional regulation and interpersonal effectiveness.</w:t>
            </w:r>
          </w:p>
        </w:tc>
        <w:tc>
          <w:tcPr/>
          <w:p>
            <w:pPr>
              <w:pStyle w:val="Compact"/>
              <w:jc w:val="left"/>
            </w:pPr>
            <w:r>
              <w:t xml:space="preserve">Oct 16</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rPr>
                <w:bCs/>
                <w:b/>
              </w:rPr>
              <w:t xml:space="preserve">Family Counseling Session:</w:t>
            </w:r>
            <w:r>
              <w:t xml:space="preserve"> </w:t>
            </w:r>
            <w:r>
              <w:t xml:space="preserve">Joint session with immediate family members to improve communication and support systems. Duration: 90 minutes.</w:t>
            </w:r>
          </w:p>
        </w:tc>
        <w:tc>
          <w:tcPr/>
          <w:p>
            <w:pPr>
              <w:pStyle w:val="Compact"/>
              <w:jc w:val="left"/>
            </w:pPr>
            <w:r>
              <w:t xml:space="preserve">Oct 19</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rPr>
                <w:bCs/>
                <w:b/>
              </w:rPr>
              <w:t xml:space="preserve">Individual Psychotherapy Session:</w:t>
            </w:r>
            <w:r>
              <w:t xml:space="preserve"> </w:t>
            </w:r>
            <w:r>
              <w:t xml:space="preserve">Review of family dynamics and reinforcement of individual coping mechanisms.</w:t>
            </w:r>
          </w:p>
        </w:tc>
        <w:tc>
          <w:tcPr/>
          <w:p>
            <w:pPr>
              <w:pStyle w:val="Compact"/>
              <w:jc w:val="left"/>
            </w:pPr>
            <w:r>
              <w:t xml:space="preserve">Oct 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445,000 IQD</w:t>
      </w:r>
    </w:p>
    <w:p>
      <w:pPr>
        <w:pStyle w:val="BodyText"/>
      </w:pPr>
      <w:r>
        <w:t xml:space="preserve">Discount (Insurance Coverage):</w:t>
      </w:r>
      <w:r>
        <w:t xml:space="preserve"> </w:t>
      </w:r>
      <w:r>
        <w:t xml:space="preserve">-100,000 IQD</w:t>
      </w:r>
    </w:p>
    <w:p>
      <w:pPr>
        <w:pStyle w:val="BodyText"/>
      </w:pPr>
      <w:r>
        <w:t xml:space="preserve">VAT (0% - Healthcare Exempt):</w:t>
      </w:r>
      <w:r>
        <w:t xml:space="preserve"> </w:t>
      </w:r>
      <w:r>
        <w:t xml:space="preserve">0 IQD</w:t>
      </w:r>
    </w:p>
    <w:p>
      <w:pPr>
        <w:pStyle w:val="BodyText"/>
      </w:pPr>
      <w:r>
        <w:t xml:space="preserve">TOTAL DUE:</w:t>
      </w:r>
      <w:r>
        <w:t xml:space="preserve"> </w:t>
      </w:r>
      <w:r>
        <w:t xml:space="preserve">345,000 IQD</w:t>
      </w:r>
    </w:p>
    <w:p>
      <w:pPr>
        <w:pStyle w:val="BodyText"/>
      </w:pPr>
      <w:r>
        <w:t xml:space="preserve">(Three Hundred Forty-Five Thousand Iraqi Dinars)</w:t>
      </w:r>
    </w:p>
    <w:bookmarkStart w:id="23" w:name="payment-instructions-terms"/>
    <w:p>
      <w:pPr>
        <w:pStyle w:val="Heading4"/>
      </w:pPr>
      <w:r>
        <w:t xml:space="preserve">PAYMENT INSTRUCTIONS &amp; TERMS</w:t>
      </w:r>
    </w:p>
    <w:p>
      <w:pPr>
        <w:pStyle w:val="FirstParagraph"/>
      </w:pPr>
      <w:r>
        <w:rPr>
          <w:bCs/>
          <w:b/>
        </w:rPr>
        <w:t xml:space="preserve">Payment Methods:</w:t>
      </w:r>
      <w:r>
        <w:t xml:space="preserve"> </w:t>
      </w:r>
      <w:r>
        <w:t xml:space="preserve">Payment for this</w:t>
      </w:r>
      <w:r>
        <w:t xml:space="preserve"> </w:t>
      </w:r>
      <w:r>
        <w:rPr>
          <w:bCs/>
          <w:b/>
        </w:rPr>
        <w:t xml:space="preserve">Invoice</w:t>
      </w:r>
      <w:r>
        <w:t xml:space="preserve"> </w:t>
      </w:r>
      <w:r>
        <w:t xml:space="preserve">can be made via cash at our clinic in Baghdad, bank transfer, or mobile payment services widely used in Iraq (such as ZainCash or AsiaHawala).</w:t>
      </w:r>
    </w:p>
    <w:p>
      <w:pPr>
        <w:pStyle w:val="BodyText"/>
      </w:pPr>
      <w:r>
        <w:rPr>
          <w:bCs/>
          <w:b/>
        </w:rPr>
        <w:t xml:space="preserve">Bank Details:</w:t>
      </w:r>
      <w:r>
        <w:br/>
      </w:r>
      <w:r>
        <w:t xml:space="preserve">Bank Name: Rafidain Bank</w:t>
      </w:r>
      <w:r>
        <w:br/>
      </w:r>
      <w:r>
        <w:t xml:space="preserve">Branch: Al-Mansour, Baghdad</w:t>
      </w:r>
      <w:r>
        <w:br/>
      </w:r>
      <w:r>
        <w:t xml:space="preserve">Account Name: Al-Noor Psychological Center</w:t>
      </w:r>
      <w:r>
        <w:br/>
      </w:r>
      <w:r>
        <w:t xml:space="preserve">Account Number: 1234567890123456</w:t>
      </w:r>
    </w:p>
    <w:p>
      <w:pPr>
        <w:pStyle w:val="BodyText"/>
      </w:pPr>
      <w:r>
        <w:rPr>
          <w:bCs/>
          <w:b/>
        </w:rPr>
        <w:t xml:space="preserve">Terms:</w:t>
      </w:r>
      <w:r>
        <w:t xml:space="preserve"> </w:t>
      </w:r>
      <w:r>
        <w:t xml:space="preserve">Payment is due within 14 days of the invoice date. Late payments may incur a service fee as per Iraqi commercial regulations. Please reference the Invoice Number (INV-2023-10-045) when making a payment.</w:t>
      </w:r>
    </w:p>
    <w:bookmarkEnd w:id="23"/>
    <w:bookmarkStart w:id="24" w:name="professional-notes-from-the-psychologist"/>
    <w:p>
      <w:pPr>
        <w:pStyle w:val="Heading4"/>
      </w:pPr>
      <w:r>
        <w:t xml:space="preserve">PROFESSIONAL NOTES FROM THE PSYCHOLOGIST</w:t>
      </w:r>
    </w:p>
    <w:p>
      <w:pPr>
        <w:pStyle w:val="FirstParagraph"/>
      </w:pPr>
      <w:r>
        <w:t xml:space="preserve">This invoice reflects the ongoing therapeutic alliance established between the client and the treating</w:t>
      </w:r>
      <w:r>
        <w:t xml:space="preserve"> </w:t>
      </w:r>
      <w:r>
        <w:rPr>
          <w:bCs/>
          <w:b/>
        </w:rPr>
        <w:t xml:space="preserve">Psychologist</w:t>
      </w:r>
      <w:r>
        <w:t xml:space="preserve">. The services provided are confidential and protected under the privacy laws of the Republic of Iraq. The treatment plan is dynamic and subject to change based on the client's progress and clinical needs.</w:t>
      </w:r>
    </w:p>
    <w:p>
      <w:pPr>
        <w:pStyle w:val="BodyText"/>
      </w:pPr>
      <w:r>
        <w:t xml:space="preserve">We appreciate your trust in our services here in</w:t>
      </w:r>
      <w:r>
        <w:t xml:space="preserve"> </w:t>
      </w:r>
      <w:r>
        <w:rPr>
          <w:bCs/>
          <w:b/>
        </w:rPr>
        <w:t xml:space="preserve">Iraq Baghdad</w:t>
      </w:r>
      <w:r>
        <w:t xml:space="preserve">. Our goal is to support your mental well-being through evidence-based practices tailored to your specific needs. If you have any questions regarding the charges or the services rendered, please contact our administrative office directly.</w:t>
      </w:r>
    </w:p>
    <w:bookmarkEnd w:id="24"/>
    <w:p>
      <w:pPr>
        <w:pStyle w:val="BodyText"/>
      </w:pPr>
      <w:r>
        <w:rPr>
          <w:bCs/>
          <w:b/>
        </w:rPr>
        <w:t xml:space="preserve">Authorized Signature</w:t>
      </w:r>
    </w:p>
    <w:p>
      <w:pPr>
        <w:pStyle w:val="BodyText"/>
      </w:pPr>
      <w:r>
        <w:t xml:space="preserve">Dr. Layla Hassan</w:t>
      </w:r>
    </w:p>
    <w:p>
      <w:pPr>
        <w:pStyle w:val="BodyText"/>
      </w:pPr>
      <w:r>
        <w:t xml:space="preserve">Licensed Clinical Psychologist</w:t>
      </w:r>
    </w:p>
    <w:p>
      <w:pPr>
        <w:pStyle w:val="BodyText"/>
      </w:pPr>
      <w:r>
        <w:t xml:space="preserve">License No: PSY-IQ-5542</w:t>
      </w:r>
    </w:p>
    <w:p>
      <w:pPr>
        <w:pStyle w:val="BodyText"/>
      </w:pPr>
      <w:r>
        <w:rPr>
          <w:bCs/>
          <w:b/>
        </w:rPr>
        <w:t xml:space="preserve">Client Acknowledgement</w:t>
      </w:r>
    </w:p>
    <w:p>
      <w:pPr>
        <w:pStyle w:val="BodyText"/>
      </w:pPr>
      <w:r>
        <w:t xml:space="preserve">Signature:</w:t>
      </w:r>
    </w:p>
    <w:p>
      <w:pPr>
        <w:pStyle w:val="BodyText"/>
      </w:pPr>
      <w:r>
        <w:t xml:space="preserve">Date:</w:t>
      </w:r>
    </w:p>
    <w:p>
      <w:pPr>
        <w:pStyle w:val="BodyText"/>
      </w:pPr>
      <w:r>
        <w:t xml:space="preserve">Al-Noor Psychological Center | Al-Mansour, Baghdad, Iraq | Tel: +964 770 123 4567</w:t>
      </w:r>
      <w:r>
        <w:br/>
      </w:r>
      <w:r>
        <w:t xml:space="preserve">This is a computer-generated</w:t>
      </w:r>
      <w:r>
        <w:t xml:space="preserve"> </w:t>
      </w:r>
      <w:r>
        <w:rPr>
          <w:bCs/>
          <w:b/>
        </w:rPr>
        <w:t xml:space="preserve">Invoice</w:t>
      </w:r>
      <w:r>
        <w:t xml:space="preserve"> </w:t>
      </w:r>
      <w:r>
        <w:t xml:space="preserve">and does not require a physical stamp to be valid.</w:t>
      </w:r>
      <w:r>
        <w:br/>
      </w:r>
      <w:r>
        <w:t xml:space="preserve">Thank you for choosing our professional</w:t>
      </w:r>
      <w:r>
        <w:t xml:space="preserve"> </w:t>
      </w:r>
      <w:r>
        <w:rPr>
          <w:bCs/>
          <w:b/>
        </w:rPr>
        <w:t xml:space="preserve">Psychologist</w:t>
      </w:r>
      <w:r>
        <w:t xml:space="preserve"> </w:t>
      </w:r>
      <w:r>
        <w:t xml:space="preserve">services in</w:t>
      </w:r>
      <w:r>
        <w:t xml:space="preserve"> </w:t>
      </w:r>
      <w:r>
        <w:rPr>
          <w:bCs/>
          <w:b/>
        </w:rPr>
        <w:t xml:space="preserve">Iraq Baghdad</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Baghdad, Iraq</dc:title>
  <dc:creator/>
  <dc:language>en</dc:language>
  <cp:keywords/>
  <dcterms:created xsi:type="dcterms:W3CDTF">2026-10-10T08:36:31Z</dcterms:created>
  <dcterms:modified xsi:type="dcterms:W3CDTF">2026-10-10T08:36:31Z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