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p>
    <w:bookmarkStart w:id="20" w:name="dr.-sarah-cohen"/>
    <w:p>
      <w:pPr>
        <w:pStyle w:val="Heading1"/>
      </w:pPr>
      <w:r>
        <w:t xml:space="preserve">Dr. Sarah Cohen</w:t>
      </w:r>
    </w:p>
    <w:p>
      <w:pPr>
        <w:pStyle w:val="FirstParagraph"/>
      </w:pPr>
      <w:r>
        <w:t xml:space="preserve">Licensed Clinical Psychologist</w:t>
      </w:r>
    </w:p>
    <w:p>
      <w:pPr>
        <w:pStyle w:val="BodyText"/>
      </w:pPr>
      <w:r>
        <w:t xml:space="preserve">Private Practice</w:t>
      </w:r>
    </w:p>
    <w:p>
      <w:pPr>
        <w:pStyle w:val="BodyText"/>
      </w:pPr>
      <w:r>
        <w:t xml:space="preserve">123 King George Street</w:t>
      </w:r>
    </w:p>
    <w:p>
      <w:pPr>
        <w:pStyle w:val="BodyText"/>
      </w:pPr>
      <w:r>
        <w:t xml:space="preserve">Jerusalem, Israel 94101</w:t>
      </w:r>
    </w:p>
    <w:p>
      <w:pPr>
        <w:pStyle w:val="BodyText"/>
      </w:pPr>
      <w:r>
        <w:t xml:space="preserve">Phone: +972-2-555-1234</w:t>
      </w:r>
    </w:p>
    <w:p>
      <w:pPr>
        <w:pStyle w:val="BodyText"/>
      </w:pPr>
      <w:r>
        <w:t xml:space="preserve">Email: dr.cohen@psychologyjerusalem.co.il</w:t>
      </w:r>
    </w:p>
    <w:p>
      <w:pPr>
        <w:pStyle w:val="BodyText"/>
      </w:pPr>
      <w:r>
        <w:t xml:space="preserve">VAT ID: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INV-2024-0042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Mr. David Levi</w:t>
      </w:r>
    </w:p>
    <w:p>
      <w:pPr>
        <w:pStyle w:val="BodyText"/>
      </w:pPr>
      <w:r>
        <w:t xml:space="preserve">456 Jaffa Road</w:t>
      </w:r>
    </w:p>
    <w:p>
      <w:pPr>
        <w:pStyle w:val="BodyText"/>
      </w:pPr>
      <w:r>
        <w:t xml:space="preserve">Jerusalem, Israel 94200</w:t>
      </w:r>
    </w:p>
    <w:p>
      <w:pPr>
        <w:pStyle w:val="BodyText"/>
      </w:pPr>
      <w:r>
        <w:t xml:space="preserve">Phone: +972-50-123-4567</w:t>
      </w:r>
    </w:p>
    <w:p>
      <w:pPr>
        <w:pStyle w:val="BodyText"/>
      </w:pPr>
      <w:r>
        <w:t xml:space="preserve">Email: david.levi@example.com</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Initial Psychological Assessment and Diagnostic Interview</w:t>
            </w:r>
          </w:p>
        </w:tc>
        <w:tc>
          <w:tcPr/>
          <w:p>
            <w:pPr>
              <w:pStyle w:val="Compact"/>
              <w:jc w:val="left"/>
            </w:pPr>
            <w:r>
              <w:t xml:space="preserve">September 10, 2024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Cognitive Behavioral Therapy (CBT) Session - Individual</w:t>
            </w:r>
          </w:p>
        </w:tc>
        <w:tc>
          <w:tcPr/>
          <w:p>
            <w:pPr>
              <w:pStyle w:val="Compact"/>
              <w:jc w:val="left"/>
            </w:pPr>
            <w:r>
              <w:t xml:space="preserve">September 17,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Cognitive Behavioral Therapy (CBT) Session - Individual</w:t>
            </w:r>
          </w:p>
        </w:tc>
        <w:tc>
          <w:tcPr/>
          <w:p>
            <w:pPr>
              <w:pStyle w:val="Compact"/>
              <w:jc w:val="left"/>
            </w:pPr>
            <w:r>
              <w:t xml:space="preserve">September 24,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Cognitive Behavioral Therapy (CBT) Session - Individual</w:t>
            </w:r>
          </w:p>
        </w:tc>
        <w:tc>
          <w:tcPr/>
          <w:p>
            <w:pPr>
              <w:pStyle w:val="Compact"/>
              <w:jc w:val="left"/>
            </w:pPr>
            <w:r>
              <w:t xml:space="preserve">October 1,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Cognitive Behavioral Therapy (CBT) Session - Individual</w:t>
            </w:r>
          </w:p>
        </w:tc>
        <w:tc>
          <w:tcPr/>
          <w:p>
            <w:pPr>
              <w:pStyle w:val="Compact"/>
              <w:jc w:val="left"/>
            </w:pPr>
            <w:r>
              <w:t xml:space="preserve">October 8,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Psychological Report Preparation and Documentation</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rPr>
          <w:bCs/>
          <w:b/>
        </w:rPr>
        <w:t xml:space="preserve">2,700.00 ILS</w:t>
      </w:r>
    </w:p>
    <w:p>
      <w:pPr>
        <w:pStyle w:val="BodyText"/>
      </w:pPr>
      <w:r>
        <w:t xml:space="preserve">VAT (17%):</w:t>
      </w:r>
      <w:r>
        <w:t xml:space="preserve"> </w:t>
      </w:r>
      <w:r>
        <w:rPr>
          <w:bCs/>
          <w:b/>
        </w:rPr>
        <w:t xml:space="preserve">459.00 ILS</w:t>
      </w:r>
    </w:p>
    <w:p>
      <w:pPr>
        <w:pStyle w:val="BodyText"/>
      </w:pPr>
      <w:r>
        <w:t xml:space="preserve">Total Amount Due:</w:t>
      </w:r>
      <w:r>
        <w:t xml:space="preserve"> </w:t>
      </w:r>
      <w:r>
        <w:rPr>
          <w:bCs/>
          <w:b/>
        </w:rPr>
        <w:t xml:space="preserve">3,159.00 ILS</w:t>
      </w:r>
    </w:p>
    <w:bookmarkStart w:id="23" w:name="important-notes-and-payment-instructions"/>
    <w:p>
      <w:pPr>
        <w:pStyle w:val="Heading4"/>
      </w:pPr>
      <w:r>
        <w:t xml:space="preserve">Important Notes and Payment Instructions:</w:t>
      </w:r>
    </w:p>
    <w:p>
      <w:pPr>
        <w:pStyle w:val="FirstParagraph"/>
      </w:pPr>
      <w:r>
        <w:t xml:space="preserve">This invoice is issued in accordance with the regulations of the Israeli Ministry of Health and the Israel Psychological Association. All services provided are confidential and adhere to the highest ethical standards of the profession.</w:t>
      </w:r>
    </w:p>
    <w:p>
      <w:pPr>
        <w:pStyle w:val="BodyText"/>
      </w:pPr>
      <w:r>
        <w:t xml:space="preserve">Payment can be made via bank transfer to the following account:</w:t>
      </w:r>
    </w:p>
    <w:p>
      <w:pPr>
        <w:pStyle w:val="BodyText"/>
      </w:pPr>
      <w:r>
        <w:rPr>
          <w:bCs/>
          <w:b/>
        </w:rPr>
        <w:t xml:space="preserve">Bank:</w:t>
      </w:r>
      <w:r>
        <w:t xml:space="preserve"> </w:t>
      </w:r>
      <w:r>
        <w:t xml:space="preserve">Bank Hapoalim</w:t>
      </w:r>
    </w:p>
    <w:p>
      <w:pPr>
        <w:pStyle w:val="BodyText"/>
      </w:pPr>
      <w:r>
        <w:rPr>
          <w:bCs/>
          <w:b/>
        </w:rPr>
        <w:t xml:space="preserve">Branch:</w:t>
      </w:r>
      <w:r>
        <w:t xml:space="preserve"> </w:t>
      </w:r>
      <w:r>
        <w:t xml:space="preserve">Jerusalem Central</w:t>
      </w:r>
    </w:p>
    <w:p>
      <w:pPr>
        <w:pStyle w:val="BodyText"/>
      </w:pPr>
      <w:r>
        <w:rPr>
          <w:bCs/>
          <w:b/>
        </w:rPr>
        <w:t xml:space="preserve">Account Number:</w:t>
      </w:r>
      <w:r>
        <w:t xml:space="preserve"> </w:t>
      </w:r>
      <w:r>
        <w:t xml:space="preserve">123456-789012</w:t>
      </w:r>
    </w:p>
    <w:p>
      <w:pPr>
        <w:pStyle w:val="BodyText"/>
      </w:pPr>
      <w:r>
        <w:rPr>
          <w:bCs/>
          <w:b/>
        </w:rPr>
        <w:t xml:space="preserve">SWIFT Code:</w:t>
      </w:r>
      <w:r>
        <w:t xml:space="preserve"> </w:t>
      </w:r>
      <w:r>
        <w:t xml:space="preserve">POALILIT</w:t>
      </w:r>
    </w:p>
    <w:p>
      <w:pPr>
        <w:pStyle w:val="BodyText"/>
      </w:pPr>
      <w:r>
        <w:t xml:space="preserve">Please include the invoice number (INV-2024-0042) as a reference when making the payment.</w:t>
      </w:r>
    </w:p>
    <w:p>
      <w:pPr>
        <w:pStyle w:val="BodyText"/>
      </w:pPr>
      <w:r>
        <w:t xml:space="preserve">For any questions regarding this invoice or the services provided, please contact Dr. Cohen directly at the phone number or email listed above. We appreciate your prompt payment and look forward to continuing to support your mental health journey in Jerusalem, Israel.</w:t>
      </w:r>
    </w:p>
    <w:bookmarkEnd w:id="23"/>
    <w:p>
      <w:pPr>
        <w:pStyle w:val="BodyText"/>
      </w:pPr>
      <w:r>
        <w:t xml:space="preserve">This document is a valid invoice for psychological services rendered in Jerusalem, Israel. All rights reserved. © 2024 Dr. Sarah Cohen, Licensed Clinical Psychologist.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dc:title>
  <dc:creator/>
  <dc:language>en</dc:language>
  <cp:keywords/>
  <dcterms:created xsi:type="dcterms:W3CDTF">2026-10-10T08:00:54Z</dcterms:created>
  <dcterms:modified xsi:type="dcterms:W3CDTF">2026-10-10T08:00:54Z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