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Manila,</w:t>
      </w:r>
      <w:r>
        <w:t xml:space="preserve"> </w:t>
      </w:r>
      <w:r>
        <w:t xml:space="preserve">Philippines</w:t>
      </w:r>
    </w:p>
    <w:bookmarkStart w:id="20" w:name="manila-psychological-wellness-center"/>
    <w:p>
      <w:pPr>
        <w:pStyle w:val="Heading1"/>
      </w:pPr>
      <w:r>
        <w:t xml:space="preserve">Manila Psychological Wellness Center</w:t>
      </w:r>
    </w:p>
    <w:p>
      <w:pPr>
        <w:pStyle w:val="FirstParagraph"/>
      </w:pPr>
      <w:r>
        <w:t xml:space="preserve">Unit 405, Ayala Tower One, Makati Avenue</w:t>
      </w:r>
    </w:p>
    <w:p>
      <w:pPr>
        <w:pStyle w:val="BodyText"/>
      </w:pPr>
      <w:r>
        <w:t xml:space="preserve">Makati City, Metro Manila, Philippines 1226</w:t>
      </w:r>
    </w:p>
    <w:p>
      <w:pPr>
        <w:pStyle w:val="BodyText"/>
      </w:pPr>
      <w:r>
        <w:t xml:space="preserve">Phone: +63 (2) 8888-9999</w:t>
      </w:r>
    </w:p>
    <w:p>
      <w:pPr>
        <w:pStyle w:val="BodyText"/>
      </w:pPr>
      <w:r>
        <w:t xml:space="preserve">Email: billing@manilapsychwellness.ph</w:t>
      </w:r>
    </w:p>
    <w:p>
      <w:pPr>
        <w:pStyle w:val="BodyText"/>
      </w:pPr>
      <w:r>
        <w:t xml:space="preserve">PRC License No. 12345 | TIN: 123-456-789-000</w:t>
      </w:r>
    </w:p>
    <w:bookmarkEnd w:id="20"/>
    <w:bookmarkStart w:id="21" w:name="invoice"/>
    <w:p>
      <w:pPr>
        <w:pStyle w:val="Heading2"/>
      </w:pPr>
      <w:r>
        <w:t xml:space="preserve">INVOICE</w:t>
      </w:r>
    </w:p>
    <w:p>
      <w:pPr>
        <w:pStyle w:val="FirstParagraph"/>
      </w:pPr>
      <w:r>
        <w:t xml:space="preserve">Professional Psychological Services</w:t>
      </w:r>
    </w:p>
    <w:bookmarkEnd w:id="21"/>
    <w:bookmarkStart w:id="22" w:name="bill-to"/>
    <w:p>
      <w:pPr>
        <w:pStyle w:val="Heading3"/>
      </w:pPr>
      <w:r>
        <w:t xml:space="preserve">Bill To:</w:t>
      </w:r>
    </w:p>
    <w:p>
      <w:pPr>
        <w:pStyle w:val="FirstParagraph"/>
      </w:pPr>
      <w:r>
        <w:rPr>
          <w:bCs/>
          <w:b/>
        </w:rPr>
        <w:t xml:space="preserve">Juan Dela Cruz</w:t>
      </w:r>
    </w:p>
    <w:p>
      <w:pPr>
        <w:pStyle w:val="BodyText"/>
      </w:pPr>
      <w:r>
        <w:t xml:space="preserve">123 Rizal Street, Barangay San Miguel</w:t>
      </w:r>
    </w:p>
    <w:p>
      <w:pPr>
        <w:pStyle w:val="BodyText"/>
      </w:pPr>
      <w:r>
        <w:t xml:space="preserve">Manila City, Philippines 1005</w:t>
      </w:r>
    </w:p>
    <w:p>
      <w:pPr>
        <w:pStyle w:val="BodyText"/>
      </w:pPr>
      <w:r>
        <w:t xml:space="preserve">Email: juan.delacruz@email.com</w:t>
      </w:r>
    </w:p>
    <w:p>
      <w:pPr>
        <w:pStyle w:val="BodyText"/>
      </w:pPr>
      <w:r>
        <w:t xml:space="preserve">Contact: +63 917 123 4567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INV-2024-0042</w:t>
            </w:r>
          </w:p>
        </w:tc>
      </w:tr>
      <w:tr>
        <w:tc>
          <w:tcPr/>
          <w:p>
            <w:pPr>
              <w:pStyle w:val="Compact"/>
              <w:jc w:val="left"/>
            </w:pPr>
            <w:r>
              <w:t xml:space="preserve">Date Issued:</w:t>
            </w:r>
          </w:p>
        </w:tc>
        <w:tc>
          <w:tcPr/>
          <w:p>
            <w:pPr>
              <w:pStyle w:val="Compact"/>
              <w:jc w:val="left"/>
            </w:pPr>
            <w:r>
              <w:t xml:space="preserve">January 15, 2024</w:t>
            </w:r>
          </w:p>
        </w:tc>
      </w:tr>
      <w:tr>
        <w:tc>
          <w:tcPr/>
          <w:p>
            <w:pPr>
              <w:pStyle w:val="Compact"/>
              <w:jc w:val="left"/>
            </w:pPr>
            <w:r>
              <w:t xml:space="preserve">Due Date:</w:t>
            </w:r>
          </w:p>
        </w:tc>
        <w:tc>
          <w:tcPr/>
          <w:p>
            <w:pPr>
              <w:pStyle w:val="Compact"/>
              <w:jc w:val="left"/>
            </w:pPr>
            <w:r>
              <w:t xml:space="preserve">January 30, 2024</w:t>
            </w:r>
          </w:p>
        </w:tc>
      </w:tr>
      <w:tr>
        <w:tc>
          <w:tcPr/>
          <w:p>
            <w:pPr>
              <w:pStyle w:val="Compact"/>
              <w:jc w:val="left"/>
            </w:pPr>
            <w:r>
              <w:t xml:space="preserve">Service Period:</w:t>
            </w:r>
          </w:p>
        </w:tc>
        <w:tc>
          <w:tcPr/>
          <w:p>
            <w:pPr>
              <w:pStyle w:val="Compact"/>
              <w:jc w:val="left"/>
            </w:pPr>
            <w:r>
              <w:t xml:space="preserve">January 1 - January 15, 2024</w:t>
            </w:r>
          </w:p>
        </w:tc>
      </w:tr>
      <w:tr>
        <w:tc>
          <w:tcPr/>
          <w:p>
            <w:pPr>
              <w:pStyle w:val="Compact"/>
              <w:jc w:val="left"/>
            </w:pPr>
            <w:r>
              <w:t xml:space="preserve">Psychologist:</w:t>
            </w:r>
          </w:p>
        </w:tc>
        <w:tc>
          <w:tcPr/>
          <w:p>
            <w:pPr>
              <w:pStyle w:val="Compact"/>
              <w:jc w:val="left"/>
            </w:pPr>
            <w:r>
              <w:t xml:space="preserve">Dr. Maria Santos, R.Psych.</w:t>
            </w:r>
          </w:p>
        </w:tc>
      </w:tr>
    </w:tbl>
    <w:bookmarkStart w:id="23" w:name="X46c621168d4fcce529ffaeb5d47b475fdb899f5"/>
    <w:p>
      <w:pPr>
        <w:pStyle w:val="Heading3"/>
      </w:pPr>
      <w:r>
        <w:t xml:space="preserve">Description of Psychological Services Rendered</w:t>
      </w:r>
    </w:p>
    <w:p>
      <w:pPr>
        <w:pStyle w:val="FirstParagraph"/>
      </w:pPr>
      <w:r>
        <w:t xml:space="preserve">The following invoice details professional psychological services provided by a licensed Psychologist in Manila, Philippines.</w:t>
      </w:r>
      <w:r>
        <w:t xml:space="preserve"> </w:t>
      </w:r>
      <w:r>
        <w:t xml:space="preserve">All services comply with the Code of Ethics for Psychologists in the Philippines (Resolution No. 2016-001) and are conducted</w:t>
      </w:r>
      <w:r>
        <w:t xml:space="preserve"> </w:t>
      </w:r>
      <w:r>
        <w:t xml:space="preserve">in accordance with the standards set by the Professional Regulation Commission (PRC) and the Philippine Psychological Association (PPA).</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rPr>
                <w:bCs/>
                <w:b/>
              </w:rPr>
              <w:t xml:space="preserve">Initial Psychological Assessment &amp; Intake Session</w:t>
            </w:r>
            <w:r>
              <w:br/>
            </w:r>
            <w:r>
              <w:t xml:space="preserve">Comprehensive evaluation including clinical interview, history taking, and preliminary diagnosis conducted by licensed Psychologist in Manila.</w:t>
            </w:r>
          </w:p>
        </w:tc>
        <w:tc>
          <w:tcPr/>
          <w:p>
            <w:pPr>
              <w:pStyle w:val="Compact"/>
              <w:jc w:val="left"/>
            </w:pPr>
            <w:r>
              <w:t xml:space="preserve">Jan 2, 2024</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rPr>
                <w:bCs/>
                <w:b/>
              </w:rPr>
              <w:t xml:space="preserve">Individual Psychotherapy Session (CBT Approach)</w:t>
            </w:r>
            <w:r>
              <w:br/>
            </w:r>
            <w:r>
              <w:t xml:space="preserve">One-on-one cognitive behavioral therapy session focused on anxiety management and coping strategies.</w:t>
            </w:r>
          </w:p>
        </w:tc>
        <w:tc>
          <w:tcPr/>
          <w:p>
            <w:pPr>
              <w:pStyle w:val="Compact"/>
              <w:jc w:val="left"/>
            </w:pPr>
            <w:r>
              <w:t xml:space="preserve">Jan 5, 2024</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3</w:t>
            </w:r>
          </w:p>
        </w:tc>
        <w:tc>
          <w:tcPr/>
          <w:p>
            <w:pPr>
              <w:pStyle w:val="Compact"/>
              <w:jc w:val="left"/>
            </w:pPr>
            <w:r>
              <w:rPr>
                <w:bCs/>
                <w:b/>
              </w:rPr>
              <w:t xml:space="preserve">Individual Psychotherapy Session (CBT Approach)</w:t>
            </w:r>
            <w:r>
              <w:br/>
            </w:r>
            <w:r>
              <w:t xml:space="preserve">Continuation of cognitive behavioral therapy with progress evaluation and skill-building exercises.</w:t>
            </w:r>
          </w:p>
        </w:tc>
        <w:tc>
          <w:tcPr/>
          <w:p>
            <w:pPr>
              <w:pStyle w:val="Compact"/>
              <w:jc w:val="left"/>
            </w:pPr>
            <w:r>
              <w:t xml:space="preserve">Jan 9, 2024</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4</w:t>
            </w:r>
          </w:p>
        </w:tc>
        <w:tc>
          <w:tcPr/>
          <w:p>
            <w:pPr>
              <w:pStyle w:val="Compact"/>
              <w:jc w:val="left"/>
            </w:pPr>
            <w:r>
              <w:rPr>
                <w:bCs/>
                <w:b/>
              </w:rPr>
              <w:t xml:space="preserve">Psychological Testing &amp; Evaluation</w:t>
            </w:r>
            <w:r>
              <w:br/>
            </w:r>
            <w:r>
              <w:t xml:space="preserve">Administration and scoring of standardized psychological instruments (Beck Depression Inventory-II, State-Trait Anxiety Inventory).</w:t>
            </w:r>
          </w:p>
        </w:tc>
        <w:tc>
          <w:tcPr/>
          <w:p>
            <w:pPr>
              <w:pStyle w:val="Compact"/>
              <w:jc w:val="left"/>
            </w:pPr>
            <w:r>
              <w:t xml:space="preserve">Jan 10, 2024</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5</w:t>
            </w:r>
          </w:p>
        </w:tc>
        <w:tc>
          <w:tcPr/>
          <w:p>
            <w:pPr>
              <w:pStyle w:val="Compact"/>
              <w:jc w:val="left"/>
            </w:pPr>
            <w:r>
              <w:rPr>
                <w:bCs/>
                <w:b/>
              </w:rPr>
              <w:t xml:space="preserve">Individual Psychotherapy Session (CBT Approach)</w:t>
            </w:r>
            <w:r>
              <w:br/>
            </w:r>
            <w:r>
              <w:t xml:space="preserve">Therapy session incorporating test results into treatment plan with emphasis on cognitive restructuring techniques.</w:t>
            </w:r>
          </w:p>
        </w:tc>
        <w:tc>
          <w:tcPr/>
          <w:p>
            <w:pPr>
              <w:pStyle w:val="Compact"/>
              <w:jc w:val="left"/>
            </w:pPr>
            <w:r>
              <w:t xml:space="preserve">Jan 12, 2024</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6</w:t>
            </w:r>
          </w:p>
        </w:tc>
        <w:tc>
          <w:tcPr/>
          <w:p>
            <w:pPr>
              <w:pStyle w:val="Compact"/>
              <w:jc w:val="left"/>
            </w:pPr>
            <w:r>
              <w:rPr>
                <w:bCs/>
                <w:b/>
              </w:rPr>
              <w:t xml:space="preserve">Comprehensive Psychological Report</w:t>
            </w:r>
            <w:r>
              <w:br/>
            </w:r>
            <w:r>
              <w:t xml:space="preserve">Detailed written report summarizing assessment findings, diagnosis, and treatment recommendations prepared by licensed Psychologist.</w:t>
            </w:r>
          </w:p>
        </w:tc>
        <w:tc>
          <w:tcPr/>
          <w:p>
            <w:pPr>
              <w:pStyle w:val="Compact"/>
              <w:jc w:val="left"/>
            </w:pPr>
            <w:r>
              <w:t xml:space="preserve">Jan 15, 2024</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₱18,000.00</w:t>
            </w:r>
          </w:p>
        </w:tc>
      </w:tr>
      <w:tr>
        <w:tc>
          <w:tcPr/>
          <w:p>
            <w:pPr>
              <w:pStyle w:val="Compact"/>
              <w:jc w:val="left"/>
            </w:pPr>
            <w:r>
              <w:t xml:space="preserve">VAT (12%):</w:t>
            </w:r>
          </w:p>
        </w:tc>
        <w:tc>
          <w:tcPr/>
          <w:p>
            <w:pPr>
              <w:pStyle w:val="Compact"/>
              <w:jc w:val="left"/>
            </w:pPr>
            <w:r>
              <w:t xml:space="preserve">₱2,160.00</w:t>
            </w:r>
          </w:p>
        </w:tc>
      </w:tr>
      <w:tr>
        <w:tc>
          <w:tcPr/>
          <w:p>
            <w:pPr>
              <w:pStyle w:val="Compact"/>
              <w:jc w:val="left"/>
            </w:pPr>
            <w:r>
              <w:t xml:space="preserve">Total Amount Due:</w:t>
            </w:r>
          </w:p>
        </w:tc>
        <w:tc>
          <w:tcPr/>
          <w:p>
            <w:pPr>
              <w:pStyle w:val="Compact"/>
              <w:jc w:val="left"/>
            </w:pPr>
            <w:r>
              <w:t xml:space="preserve">₱20,160.00</w:t>
            </w:r>
          </w:p>
        </w:tc>
      </w:tr>
    </w:tbl>
    <w:bookmarkEnd w:id="23"/>
    <w:bookmarkStart w:id="24" w:name="payment-terms-important-information"/>
    <w:p>
      <w:pPr>
        <w:pStyle w:val="Heading3"/>
      </w:pPr>
      <w:r>
        <w:t xml:space="preserve">Payment Terms &amp; Important Information</w:t>
      </w:r>
    </w:p>
    <w:p>
      <w:pPr>
        <w:pStyle w:val="FirstParagraph"/>
      </w:pPr>
      <w:r>
        <w:rPr>
          <w:bCs/>
          <w:b/>
        </w:rPr>
        <w:t xml:space="preserve">Payment Methods:</w:t>
      </w:r>
      <w:r>
        <w:t xml:space="preserve"> </w:t>
      </w:r>
      <w:r>
        <w:t xml:space="preserve">This invoice may be settled via bank transfer to BDO Unibank (Account Name: Manila Psychological Wellness Center, Account No. 1234-5678-9012), GCash (0917-123-4567), or cash payment at our Manila office. Please reference Invoice Number INV-2024-0042 in all transactions.</w:t>
      </w:r>
    </w:p>
    <w:p>
      <w:pPr>
        <w:pStyle w:val="BodyText"/>
      </w:pPr>
      <w:r>
        <w:rPr>
          <w:bCs/>
          <w:b/>
        </w:rPr>
        <w:t xml:space="preserve">Due Date:</w:t>
      </w:r>
      <w:r>
        <w:t xml:space="preserve"> </w:t>
      </w:r>
      <w:r>
        <w:t xml:space="preserve">Payment is due within 15 days from the date of invoice issuance. Late payments may incur a 1.5% monthly interest charge as per Philippine commercial practices.</w:t>
      </w:r>
    </w:p>
    <w:p>
      <w:pPr>
        <w:pStyle w:val="BodyText"/>
      </w:pPr>
      <w:r>
        <w:rPr>
          <w:bCs/>
          <w:b/>
        </w:rPr>
        <w:t xml:space="preserve">Confidentiality:</w:t>
      </w:r>
      <w:r>
        <w:t xml:space="preserve"> </w:t>
      </w:r>
      <w:r>
        <w:t xml:space="preserve">All psychological services rendered by our Psychologist in Manila, Philippines are conducted under strict confidentiality in accordance with Republic Act No. 10175 (Data Privacy Act of 2012) and the Code of Ethics for Psychologists in the Philippines.</w:t>
      </w:r>
    </w:p>
    <w:p>
      <w:pPr>
        <w:pStyle w:val="BodyText"/>
      </w:pPr>
      <w:r>
        <w:rPr>
          <w:bCs/>
          <w:b/>
        </w:rPr>
        <w:t xml:space="preserve">Licensed Professional:</w:t>
      </w:r>
      <w:r>
        <w:t xml:space="preserve"> </w:t>
      </w:r>
      <w:r>
        <w:t xml:space="preserve">Services are provided by Dr. Maria Santos, a registered Psychologist with the Professional Regulation Commission (PRC) of the Philippines, holding valid license number 12345. All assessments and therapeutic interventions comply with national standards for psychological practice.</w:t>
      </w:r>
    </w:p>
    <w:p>
      <w:pPr>
        <w:pStyle w:val="BodyText"/>
      </w:pPr>
      <w:r>
        <w:rPr>
          <w:bCs/>
          <w:b/>
        </w:rPr>
        <w:t xml:space="preserve">Receipt:</w:t>
      </w:r>
      <w:r>
        <w:t xml:space="preserve"> </w:t>
      </w:r>
      <w:r>
        <w:t xml:space="preserve">An official receipt will be issued upon confirmation of payment. This invoice serves as a preliminary billing document for professional psychological services rendered in Metro Manila.</w:t>
      </w:r>
    </w:p>
    <w:p>
      <w:pPr>
        <w:pStyle w:val="BodyText"/>
      </w:pPr>
      <w:r>
        <w:rPr>
          <w:bCs/>
          <w:b/>
        </w:rPr>
        <w:t xml:space="preserve">Questions:</w:t>
      </w:r>
      <w:r>
        <w:t xml:space="preserve"> </w:t>
      </w:r>
      <w:r>
        <w:t xml:space="preserve">For inquiries regarding this invoice or our psychological services, please contact our billing department at billing@manilapsychwellness.ph or call +63 (2) 8888-9999 during office hours (Monday to Friday, 8:00 AM - 5:00 PM Philippine Time).</w:t>
      </w:r>
    </w:p>
    <w:bookmarkEnd w:id="24"/>
    <w:p>
      <w:pPr>
        <w:pStyle w:val="BodyText"/>
      </w:pPr>
      <w:r>
        <w:t xml:space="preserve">Authorized Signature:</w:t>
      </w:r>
    </w:p>
    <w:p>
      <w:pPr>
        <w:pStyle w:val="BodyText"/>
      </w:pPr>
      <w:r>
        <w:t xml:space="preserve">Dr. Maria Santos, R.Psych.</w:t>
      </w:r>
      <w:r>
        <w:br/>
      </w:r>
      <w:r>
        <w:t xml:space="preserve">Lead Psychologist</w:t>
      </w:r>
    </w:p>
    <w:p>
      <w:pPr>
        <w:pStyle w:val="BodyText"/>
      </w:pPr>
      <w:r>
        <w:t xml:space="preserve">Received By:</w:t>
      </w:r>
    </w:p>
    <w:p>
      <w:pPr>
        <w:pStyle w:val="BodyText"/>
      </w:pPr>
      <w:r>
        <w:t xml:space="preserve">Client Signature</w:t>
      </w:r>
      <w:r>
        <w:br/>
      </w:r>
      <w:r>
        <w:t xml:space="preserve">Date Received</w:t>
      </w:r>
    </w:p>
    <w:p>
      <w:pPr>
        <w:pStyle w:val="BodyText"/>
      </w:pPr>
      <w:r>
        <w:t xml:space="preserve">Manila Psychological Wellness Center | Professional Psychological Services in the Philippines</w:t>
      </w:r>
    </w:p>
    <w:p>
      <w:pPr>
        <w:pStyle w:val="BodyText"/>
      </w:pPr>
      <w:r>
        <w:t xml:space="preserve">This invoice is a computer-generated document and is valid without signature. | PRC Licensed | BIR Registered</w:t>
      </w:r>
    </w:p>
    <w:p>
      <w:pPr>
        <w:pStyle w:val="BodyText"/>
      </w:pPr>
      <w:r>
        <w:t xml:space="preserve">© 2024 Manila Psychological Wellness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Manila, Philippines</dc:title>
  <dc:creator/>
  <dc:language>en</dc:language>
  <cp:keywords/>
  <dcterms:created xsi:type="dcterms:W3CDTF">2026-10-10T06:42:23Z</dcterms:created>
  <dcterms:modified xsi:type="dcterms:W3CDTF">2026-10-10T06:42:23Z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