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Khartoum,</w:t>
      </w:r>
      <w:r>
        <w:t xml:space="preserve"> </w:t>
      </w:r>
      <w:r>
        <w:t xml:space="preserve">Sudan</w:t>
      </w:r>
    </w:p>
    <w:bookmarkStart w:id="20" w:name="dr.-amal-hassan-associates"/>
    <w:p>
      <w:pPr>
        <w:pStyle w:val="Heading1"/>
      </w:pPr>
      <w:r>
        <w:t xml:space="preserve">Dr. Amal Hassan &amp; Associates</w:t>
      </w:r>
    </w:p>
    <w:p>
      <w:pPr>
        <w:pStyle w:val="FirstParagraph"/>
      </w:pPr>
      <w:r>
        <w:rPr>
          <w:bCs/>
          <w:b/>
        </w:rPr>
        <w:t xml:space="preserve">Specialized Clinical Psychology Practice</w:t>
      </w:r>
    </w:p>
    <w:p>
      <w:pPr>
        <w:pStyle w:val="BodyText"/>
      </w:pPr>
      <w:r>
        <w:t xml:space="preserve">Al-Amal Street, Block 17, Apt 4</w:t>
      </w:r>
    </w:p>
    <w:p>
      <w:pPr>
        <w:pStyle w:val="BodyText"/>
      </w:pPr>
      <w:r>
        <w:t xml:space="preserve">Khartoum, Sudan</w:t>
      </w:r>
    </w:p>
    <w:p>
      <w:pPr>
        <w:pStyle w:val="BodyText"/>
      </w:pPr>
      <w:r>
        <w:t xml:space="preserve">Tel: +249 183 123 456</w:t>
      </w:r>
    </w:p>
    <w:p>
      <w:pPr>
        <w:pStyle w:val="BodyText"/>
      </w:pPr>
      <w:r>
        <w:t xml:space="preserve">Email: contact@amalspsychology.sd</w:t>
      </w:r>
    </w:p>
    <w:p>
      <w:pPr>
        <w:pStyle w:val="BodyText"/>
      </w:pPr>
      <w:r>
        <w:t xml:space="preserve">TIN: 10023456789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INV-KRT-2023-089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Period:</w:t>
      </w:r>
      <w:r>
        <w:t xml:space="preserve"> </w:t>
      </w:r>
      <w:r>
        <w:t xml:space="preserve">October 01, 2023 - October 23,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Mr. Ibrahim El-Tayeb</w:t>
      </w:r>
    </w:p>
    <w:p>
      <w:pPr>
        <w:pStyle w:val="BodyText"/>
      </w:pPr>
      <w:r>
        <w:rPr>
          <w:bCs/>
          <w:b/>
        </w:rPr>
        <w:t xml:space="preserve">Organization:</w:t>
      </w:r>
      <w:r>
        <w:t xml:space="preserve"> </w:t>
      </w:r>
      <w:r>
        <w:t xml:space="preserve">Al-Noor Educational Foundation</w:t>
      </w:r>
    </w:p>
    <w:p>
      <w:pPr>
        <w:pStyle w:val="BodyText"/>
      </w:pPr>
      <w:r>
        <w:rPr>
          <w:bCs/>
          <w:b/>
        </w:rPr>
        <w:t xml:space="preserve">Address:</w:t>
      </w:r>
      <w:r>
        <w:t xml:space="preserve"> </w:t>
      </w:r>
      <w:r>
        <w:t xml:space="preserve">Ring Road, Khartoum North, Sudan</w:t>
      </w:r>
    </w:p>
    <w:p>
      <w:pPr>
        <w:pStyle w:val="BodyText"/>
      </w:pPr>
      <w:r>
        <w:rPr>
          <w:bCs/>
          <w:b/>
        </w:rPr>
        <w:t xml:space="preserve">Contact:</w:t>
      </w:r>
      <w:r>
        <w:t xml:space="preserve"> </w:t>
      </w:r>
      <w:r>
        <w:t xml:space="preserve">+249 912 345 678</w:t>
      </w:r>
    </w:p>
    <w:bookmarkEnd w:id="22"/>
    <w:p>
      <w:pPr>
        <w:pStyle w:val="BodyText"/>
      </w:pPr>
      <w:r>
        <w:t xml:space="preserve">This document serves as an official</w:t>
      </w:r>
      <w:r>
        <w:t xml:space="preserve"> </w:t>
      </w:r>
      <w:r>
        <w:rPr>
          <w:bCs/>
          <w:b/>
        </w:rPr>
        <w:t xml:space="preserve">Invoice</w:t>
      </w:r>
      <w:r>
        <w:t xml:space="preserve"> </w:t>
      </w:r>
      <w:r>
        <w:t xml:space="preserve">for professional psychological services rendered by a licensed</w:t>
      </w:r>
      <w:r>
        <w:t xml:space="preserve"> </w:t>
      </w:r>
      <w:r>
        <w:rPr>
          <w:bCs/>
          <w:b/>
        </w:rPr>
        <w:t xml:space="preserve">Psychologist</w:t>
      </w:r>
      <w:r>
        <w:t xml:space="preserve"> </w:t>
      </w:r>
      <w:r>
        <w:t xml:space="preserve">operating within the jurisdiction of</w:t>
      </w:r>
      <w:r>
        <w:t xml:space="preserve"> </w:t>
      </w:r>
      <w:r>
        <w:rPr>
          <w:bCs/>
          <w:b/>
        </w:rPr>
        <w:t xml:space="preserve">Sudan Khartoum</w:t>
      </w:r>
      <w:r>
        <w:t xml:space="preserve">. The services detailed below were provided in accordance with the ethical guidelines of the Sudanese Psychological Association and local healthcare regulations. This invoice reflects the comprehensive care, consultation, and administrative support provided to the client during the specified period.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(SDG)</w:t>
            </w:r>
          </w:p>
        </w:tc>
        <w:tc>
          <w:tcPr/>
          <w:p>
            <w:pPr>
              <w:pStyle w:val="Compact"/>
              <w:jc w:val="left"/>
            </w:pPr>
            <w:r>
              <w:t xml:space="preserve">Total (SDG)</w:t>
            </w:r>
          </w:p>
        </w:tc>
      </w:tr>
      <w:tr>
        <w:tc>
          <w:tcPr/>
          <w:p>
            <w:pPr>
              <w:pStyle w:val="Compact"/>
              <w:jc w:val="left"/>
            </w:pPr>
            <w:r>
              <w:t xml:space="preserve">1</w:t>
            </w:r>
          </w:p>
        </w:tc>
        <w:tc>
          <w:tcPr/>
          <w:p>
            <w:pPr>
              <w:pStyle w:val="Compact"/>
              <w:jc w:val="left"/>
            </w:pPr>
            <w:r>
              <w:rPr>
                <w:bCs/>
                <w:b/>
              </w:rPr>
              <w:t xml:space="preserve">Initial Clinical Assessment &amp; Diagnostic Evaluation</w:t>
            </w:r>
            <w:r>
              <w:br/>
            </w:r>
            <w:r>
              <w:t xml:space="preserve">Comprehensive intake interview conducted by the lead</w:t>
            </w:r>
            <w:r>
              <w:t xml:space="preserve"> </w:t>
            </w:r>
            <w:r>
              <w:rPr>
                <w:bCs/>
                <w:b/>
              </w:rPr>
              <w:t xml:space="preserve">Psychologist</w:t>
            </w:r>
            <w:r>
              <w:t xml:space="preserve"> </w:t>
            </w:r>
            <w:r>
              <w:t xml:space="preserve">to assess mental health status, history, and current stressors. This session included standardized psychological testing relevant to the client's needs in the context of</w:t>
            </w:r>
            <w:r>
              <w:t xml:space="preserve"> </w:t>
            </w:r>
            <w:r>
              <w:rPr>
                <w:bCs/>
                <w:b/>
              </w:rPr>
              <w:t xml:space="preserve">Sudan Khartoum</w:t>
            </w:r>
            <w:r>
              <w:t xml:space="preserve"> </w:t>
            </w:r>
            <w:r>
              <w:t xml:space="preserve">cultural dynamics.</w:t>
            </w:r>
          </w:p>
        </w:tc>
        <w:tc>
          <w:tcPr/>
          <w:p>
            <w:pPr>
              <w:pStyle w:val="Compact"/>
              <w:jc w:val="left"/>
            </w:pPr>
            <w:r>
              <w:t xml:space="preserve">3 Hours</w:t>
            </w:r>
          </w:p>
        </w:tc>
        <w:tc>
          <w:tcPr/>
          <w:p>
            <w:pPr>
              <w:pStyle w:val="Compact"/>
              <w:jc w:val="left"/>
            </w:pPr>
            <w:r>
              <w:t xml:space="preserve">15,000.00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Individual Psychotherapy Sessions (CBT Focus)</w:t>
            </w:r>
            <w:r>
              <w:br/>
            </w:r>
            <w:r>
              <w:t xml:space="preserve">Series of one-on-one therapy sessions utilizing Cognitive Behavioral Therapy techniques. These sessions were designed to address anxiety and adjustment disorders. The</w:t>
            </w:r>
            <w:r>
              <w:t xml:space="preserve"> </w:t>
            </w:r>
            <w:r>
              <w:rPr>
                <w:bCs/>
                <w:b/>
              </w:rPr>
              <w:t xml:space="preserve">Psychologist</w:t>
            </w:r>
            <w:r>
              <w:t xml:space="preserve"> </w:t>
            </w:r>
            <w:r>
              <w:t xml:space="preserve">provided a safe, confidential environment for therapeutic progress.</w:t>
            </w:r>
          </w:p>
        </w:tc>
        <w:tc>
          <w:tcPr/>
          <w:p>
            <w:pPr>
              <w:pStyle w:val="Compact"/>
              <w:jc w:val="left"/>
            </w:pPr>
            <w:r>
              <w:t xml:space="preserve">6 Sessions</w:t>
            </w:r>
          </w:p>
        </w:tc>
        <w:tc>
          <w:tcPr/>
          <w:p>
            <w:pPr>
              <w:pStyle w:val="Compact"/>
              <w:jc w:val="left"/>
            </w:pPr>
            <w:r>
              <w:t xml:space="preserve">12,000.00</w:t>
            </w:r>
          </w:p>
        </w:tc>
        <w:tc>
          <w:tcPr/>
          <w:p>
            <w:pPr>
              <w:pStyle w:val="Compact"/>
              <w:jc w:val="left"/>
            </w:pPr>
            <w:r>
              <w:t xml:space="preserve">72,000.00</w:t>
            </w:r>
          </w:p>
        </w:tc>
      </w:tr>
      <w:tr>
        <w:tc>
          <w:tcPr/>
          <w:p>
            <w:pPr>
              <w:pStyle w:val="Compact"/>
              <w:jc w:val="left"/>
            </w:pPr>
            <w:r>
              <w:t xml:space="preserve">3</w:t>
            </w:r>
          </w:p>
        </w:tc>
        <w:tc>
          <w:tcPr/>
          <w:p>
            <w:pPr>
              <w:pStyle w:val="Compact"/>
              <w:jc w:val="left"/>
            </w:pPr>
            <w:r>
              <w:rPr>
                <w:bCs/>
                <w:b/>
              </w:rPr>
              <w:t xml:space="preserve">Psychological Report Writing &amp; Documentation</w:t>
            </w:r>
            <w:r>
              <w:br/>
            </w:r>
            <w:r>
              <w:t xml:space="preserve">Preparation of a detailed clinical report summarizing findings, diagnosis, and treatment recommendations. This document is formatted for official use within</w:t>
            </w:r>
            <w:r>
              <w:t xml:space="preserve"> </w:t>
            </w:r>
            <w:r>
              <w:rPr>
                <w:bCs/>
                <w:b/>
              </w:rPr>
              <w:t xml:space="preserve">Sudan Khartoum</w:t>
            </w:r>
            <w:r>
              <w:t xml:space="preserve"> </w:t>
            </w:r>
            <w:r>
              <w:t xml:space="preserve">institutions and adheres to professional standards.</w:t>
            </w:r>
          </w:p>
        </w:tc>
        <w:tc>
          <w:tcPr/>
          <w:p>
            <w:pPr>
              <w:pStyle w:val="Compact"/>
              <w:jc w:val="left"/>
            </w:pPr>
            <w:r>
              <w:t xml:space="preserve">1 Unit</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4</w:t>
            </w:r>
          </w:p>
        </w:tc>
        <w:tc>
          <w:tcPr/>
          <w:p>
            <w:pPr>
              <w:pStyle w:val="Compact"/>
              <w:jc w:val="left"/>
            </w:pPr>
            <w:r>
              <w:rPr>
                <w:bCs/>
                <w:b/>
              </w:rPr>
              <w:t xml:space="preserve">Family Counseling Consultation</w:t>
            </w:r>
            <w:r>
              <w:br/>
            </w:r>
            <w:r>
              <w:t xml:space="preserve">A joint session involving the client and immediate family members to discuss support strategies and family dynamics. The</w:t>
            </w:r>
            <w:r>
              <w:t xml:space="preserve"> </w:t>
            </w:r>
            <w:r>
              <w:rPr>
                <w:bCs/>
                <w:b/>
              </w:rPr>
              <w:t xml:space="preserve">Psychologist</w:t>
            </w:r>
            <w:r>
              <w:t xml:space="preserve"> </w:t>
            </w:r>
            <w:r>
              <w:t xml:space="preserve">facilitated communication and conflict resolution techniques.</w:t>
            </w:r>
          </w:p>
        </w:tc>
        <w:tc>
          <w:tcPr/>
          <w:p>
            <w:pPr>
              <w:pStyle w:val="Compact"/>
              <w:jc w:val="left"/>
            </w:pPr>
            <w:r>
              <w:t xml:space="preserve">2 Hours</w:t>
            </w:r>
          </w:p>
        </w:tc>
        <w:tc>
          <w:tcPr/>
          <w:p>
            <w:pPr>
              <w:pStyle w:val="Compact"/>
              <w:jc w:val="left"/>
            </w:pPr>
            <w:r>
              <w:t xml:space="preserve">18,000.00</w:t>
            </w:r>
          </w:p>
        </w:tc>
        <w:tc>
          <w:tcPr/>
          <w:p>
            <w:pPr>
              <w:pStyle w:val="Compact"/>
              <w:jc w:val="left"/>
            </w:pPr>
            <w:r>
              <w:t xml:space="preserve">36,000.00</w:t>
            </w:r>
          </w:p>
        </w:tc>
      </w:tr>
      <w:tr>
        <w:tc>
          <w:tcPr/>
          <w:p>
            <w:pPr>
              <w:pStyle w:val="Compact"/>
              <w:jc w:val="left"/>
            </w:pPr>
            <w:r>
              <w:t xml:space="preserve">5</w:t>
            </w:r>
          </w:p>
        </w:tc>
        <w:tc>
          <w:tcPr/>
          <w:p>
            <w:pPr>
              <w:pStyle w:val="Compact"/>
              <w:jc w:val="left"/>
            </w:pPr>
            <w:r>
              <w:rPr>
                <w:bCs/>
                <w:b/>
              </w:rPr>
              <w:t xml:space="preserve">Administrative &amp; Consultation Fees</w:t>
            </w:r>
            <w:r>
              <w:br/>
            </w:r>
            <w:r>
              <w:t xml:space="preserve">Fees related to scheduling, record keeping, and professional consultation regarding the treatment plan. This ensures the continuity of care provided by the</w:t>
            </w:r>
            <w:r>
              <w:t xml:space="preserve"> </w:t>
            </w:r>
            <w:r>
              <w:rPr>
                <w:bCs/>
                <w:b/>
              </w:rPr>
              <w:t xml:space="preserve">Psychologist</w:t>
            </w:r>
            <w:r>
              <w:t xml:space="preserve"> </w:t>
            </w:r>
            <w:r>
              <w:t xml:space="preserve">in</w:t>
            </w:r>
            <w:r>
              <w:t xml:space="preserve"> </w:t>
            </w:r>
            <w:r>
              <w:rPr>
                <w:bCs/>
                <w:b/>
              </w:rPr>
              <w:t xml:space="preserve">Sudan Khartoum</w:t>
            </w:r>
            <w:r>
              <w:t xml:space="preserve">.</w:t>
            </w:r>
          </w:p>
        </w:tc>
        <w:tc>
          <w:tcPr/>
          <w:p>
            <w:pPr>
              <w:pStyle w:val="Compact"/>
              <w:jc w:val="left"/>
            </w:pPr>
            <w:r>
              <w:t xml:space="preserve">1 Unit</w:t>
            </w:r>
          </w:p>
        </w:tc>
        <w:tc>
          <w:tcPr/>
          <w:p>
            <w:pPr>
              <w:pStyle w:val="Compact"/>
              <w:jc w:val="left"/>
            </w:pPr>
            <w:r>
              <w:t xml:space="preserve">5,000.00</w:t>
            </w:r>
          </w:p>
        </w:tc>
        <w:tc>
          <w:tcPr/>
          <w:p>
            <w:pPr>
              <w:pStyle w:val="Compact"/>
              <w:jc w:val="left"/>
            </w:pPr>
            <w:r>
              <w:t xml:space="preserve">5,000.00</w:t>
            </w:r>
          </w:p>
        </w:tc>
      </w:tr>
    </w:tbl>
    <w:p>
      <w:pPr>
        <w:pStyle w:val="BodyText"/>
      </w:pPr>
      <w:r>
        <w:t xml:space="preserve">Subtotal: 168,000.00 SDG</w:t>
      </w:r>
    </w:p>
    <w:p>
      <w:pPr>
        <w:pStyle w:val="BodyText"/>
      </w:pPr>
      <w:r>
        <w:t xml:space="preserve">VAT (15%): 25,200.00 SDG</w:t>
      </w:r>
    </w:p>
    <w:p>
      <w:pPr>
        <w:pStyle w:val="BodyText"/>
      </w:pPr>
      <w:r>
        <w:t xml:space="preserve">Grand Total: 193,200.00 SDG</w:t>
      </w:r>
    </w:p>
    <w:p>
      <w:pPr>
        <w:pStyle w:val="BodyText"/>
      </w:pPr>
      <w:r>
        <w:rPr>
          <w:iCs/>
          <w:i/>
        </w:rPr>
        <w:t xml:space="preserve">Amount in words: One Hundred Ninety-Three Thousand Two Hundred Sudanese Pounds Only.</w:t>
      </w:r>
    </w:p>
    <w:bookmarkStart w:id="23" w:name="terms-and-conditions"/>
    <w:p>
      <w:pPr>
        <w:pStyle w:val="Heading3"/>
      </w:pPr>
      <w:r>
        <w:t xml:space="preserve">Terms and Conditions</w:t>
      </w:r>
    </w:p>
    <w:p>
      <w:pPr>
        <w:pStyle w:val="FirstParagraph"/>
      </w:pPr>
      <w:r>
        <w:rPr>
          <w:bCs/>
          <w:b/>
        </w:rPr>
        <w:t xml:space="preserve">1. Payment Method:</w:t>
      </w:r>
      <w:r>
        <w:t xml:space="preserve"> </w:t>
      </w:r>
      <w:r>
        <w:t xml:space="preserve">Payment for this</w:t>
      </w:r>
      <w:r>
        <w:t xml:space="preserve"> </w:t>
      </w:r>
      <w:r>
        <w:rPr>
          <w:bCs/>
          <w:b/>
        </w:rPr>
        <w:t xml:space="preserve">Invoice</w:t>
      </w:r>
      <w:r>
        <w:t xml:space="preserve"> </w:t>
      </w:r>
      <w:r>
        <w:t xml:space="preserve">can be made via bank transfer to the account details listed below, or via mobile money services widely accepted in</w:t>
      </w:r>
      <w:r>
        <w:t xml:space="preserve"> </w:t>
      </w:r>
      <w:r>
        <w:rPr>
          <w:bCs/>
          <w:b/>
        </w:rPr>
        <w:t xml:space="preserve">Sudan Khartoum</w:t>
      </w:r>
      <w:r>
        <w:t xml:space="preserve">. Cash payments are accepted at the clinic office only.</w:t>
      </w:r>
    </w:p>
    <w:p>
      <w:pPr>
        <w:pStyle w:val="BodyText"/>
      </w:pPr>
      <w:r>
        <w:rPr>
          <w:bCs/>
          <w:b/>
        </w:rPr>
        <w:t xml:space="preserve">2. Bank Details:</w:t>
      </w:r>
      <w:r>
        <w:br/>
      </w:r>
      <w:r>
        <w:t xml:space="preserve">Bank Name: Bank of Khartoum</w:t>
      </w:r>
      <w:r>
        <w:br/>
      </w:r>
      <w:r>
        <w:t xml:space="preserve">Account Name: Dr. Amal Hassan &amp; Associates</w:t>
      </w:r>
      <w:r>
        <w:br/>
      </w:r>
      <w:r>
        <w:t xml:space="preserve">Account Number: 1001234567890</w:t>
      </w:r>
      <w:r>
        <w:br/>
      </w:r>
      <w:r>
        <w:t xml:space="preserve">Branch: Al-Saltana Branch, Khartoum</w:t>
      </w:r>
    </w:p>
    <w:p>
      <w:pPr>
        <w:pStyle w:val="BodyText"/>
      </w:pPr>
      <w:r>
        <w:rPr>
          <w:bCs/>
          <w:b/>
        </w:rPr>
        <w:t xml:space="preserve">3. Due Date:</w:t>
      </w:r>
      <w:r>
        <w:t xml:space="preserve"> </w:t>
      </w:r>
      <w:r>
        <w:t xml:space="preserve">Payment is due within 14 days of the invoice date. Late payments may incur a penalty fee of 2% per month.</w:t>
      </w:r>
    </w:p>
    <w:p>
      <w:pPr>
        <w:pStyle w:val="BodyText"/>
      </w:pPr>
      <w:r>
        <w:rPr>
          <w:bCs/>
          <w:b/>
        </w:rPr>
        <w:t xml:space="preserve">4. Professional Standards:</w:t>
      </w:r>
      <w:r>
        <w:t xml:space="preserve"> </w:t>
      </w:r>
      <w:r>
        <w:t xml:space="preserve">All services provided by the</w:t>
      </w:r>
      <w:r>
        <w:t xml:space="preserve"> </w:t>
      </w:r>
      <w:r>
        <w:rPr>
          <w:bCs/>
          <w:b/>
        </w:rPr>
        <w:t xml:space="preserve">Psychologist</w:t>
      </w:r>
      <w:r>
        <w:t xml:space="preserve"> </w:t>
      </w:r>
      <w:r>
        <w:t xml:space="preserve">are confidential and protected under the laws of Sudan. This invoice is a financial record only and does not disclose specific medical details.</w:t>
      </w:r>
    </w:p>
    <w:p>
      <w:pPr>
        <w:pStyle w:val="BodyText"/>
      </w:pPr>
      <w:r>
        <w:rPr>
          <w:bCs/>
          <w:b/>
        </w:rPr>
        <w:t xml:space="preserve">5. Disputes:</w:t>
      </w:r>
      <w:r>
        <w:t xml:space="preserve"> </w:t>
      </w:r>
      <w:r>
        <w:t xml:space="preserve">Any discrepancies regarding this</w:t>
      </w:r>
      <w:r>
        <w:t xml:space="preserve"> </w:t>
      </w:r>
      <w:r>
        <w:rPr>
          <w:bCs/>
          <w:b/>
        </w:rPr>
        <w:t xml:space="preserve">Invoice</w:t>
      </w:r>
      <w:r>
        <w:t xml:space="preserve"> </w:t>
      </w:r>
      <w:r>
        <w:t xml:space="preserve">must be reported within 7 days of receipt. Please contact the office in</w:t>
      </w:r>
      <w:r>
        <w:t xml:space="preserve"> </w:t>
      </w:r>
      <w:r>
        <w:rPr>
          <w:bCs/>
          <w:b/>
        </w:rPr>
        <w:t xml:space="preserve">Sudan Khartoum</w:t>
      </w:r>
      <w:r>
        <w:t xml:space="preserve"> </w:t>
      </w:r>
      <w:r>
        <w:t xml:space="preserve">directly to resolve any issues.</w:t>
      </w:r>
    </w:p>
    <w:p>
      <w:pPr>
        <w:pStyle w:val="BodyText"/>
      </w:pPr>
      <w:r>
        <w:rPr>
          <w:bCs/>
          <w:b/>
        </w:rPr>
        <w:t xml:space="preserve">6. Currency:</w:t>
      </w:r>
      <w:r>
        <w:t xml:space="preserve"> </w:t>
      </w:r>
      <w:r>
        <w:t xml:space="preserve">All amounts are quoted in Sudanese Pounds (SDG). Exchange rates, if applicable for international clients, will be determined at the time of payment based on the official Central Bank of Sudan rate.</w:t>
      </w:r>
    </w:p>
    <w:bookmarkEnd w:id="23"/>
    <w:p>
      <w:pPr>
        <w:pStyle w:val="BodyText"/>
      </w:pPr>
      <w:r>
        <w:rPr>
          <w:bCs/>
          <w:b/>
        </w:rPr>
        <w:t xml:space="preserve">Authorized By (Psychologist)</w:t>
      </w:r>
    </w:p>
    <w:p>
      <w:pPr>
        <w:pStyle w:val="BodyText"/>
      </w:pPr>
      <w:r>
        <w:t xml:space="preserve">Dr. Amal Hassan</w:t>
      </w:r>
    </w:p>
    <w:p>
      <w:pPr>
        <w:pStyle w:val="BodyText"/>
      </w:pPr>
      <w:r>
        <w:t xml:space="preserve">Licensed Clinical Psychologist</w:t>
      </w:r>
    </w:p>
    <w:p>
      <w:pPr>
        <w:pStyle w:val="BodyText"/>
      </w:pPr>
      <w:r>
        <w:t xml:space="preserve">License No: PSY-KRT-5542</w:t>
      </w:r>
    </w:p>
    <w:p>
      <w:pPr>
        <w:pStyle w:val="BodyText"/>
      </w:pPr>
      <w:r>
        <w:rPr>
          <w:bCs/>
          <w:b/>
        </w:rPr>
        <w:t xml:space="preserve">Received By (Client)</w:t>
      </w:r>
    </w:p>
    <w:p>
      <w:pPr>
        <w:pStyle w:val="BodyText"/>
      </w:pPr>
      <w:r>
        <w:t xml:space="preserve">__________________________</w:t>
      </w:r>
    </w:p>
    <w:p>
      <w:pPr>
        <w:pStyle w:val="BodyText"/>
      </w:pPr>
      <w:r>
        <w:t xml:space="preserve">Name &amp; Signature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Khartoum, Sudan</dc:title>
  <dc:creator/>
  <dc:language>en</dc:language>
  <cp:keywords/>
  <dcterms:created xsi:type="dcterms:W3CDTF">2026-10-10T09:13:42Z</dcterms:created>
  <dcterms:modified xsi:type="dcterms:W3CDTF">2026-10-10T09:13:42Z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