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p>
    <w:bookmarkStart w:id="20" w:name="dr.-elena-r.-vance-ph.d."/>
    <w:p>
      <w:pPr>
        <w:pStyle w:val="Heading1"/>
      </w:pPr>
      <w:r>
        <w:t xml:space="preserve">Dr. Elena R. Vance, Ph.D.</w:t>
      </w:r>
    </w:p>
    <w:p>
      <w:pPr>
        <w:pStyle w:val="FirstParagraph"/>
      </w:pPr>
      <w:r>
        <w:t xml:space="preserve">Licensed Psychologist (License #PSY-48291)</w:t>
      </w:r>
    </w:p>
    <w:p>
      <w:pPr>
        <w:pStyle w:val="BodyText"/>
      </w:pPr>
      <w:r>
        <w:t xml:space="preserve">Center for Cognitive Behavioral Health</w:t>
      </w:r>
    </w:p>
    <w:p>
      <w:pPr>
        <w:pStyle w:val="BodyText"/>
      </w:pPr>
      <w:r>
        <w:t xml:space="preserve">1200 Main Street, Suite 405</w:t>
      </w:r>
    </w:p>
    <w:p>
      <w:pPr>
        <w:pStyle w:val="BodyText"/>
      </w:pPr>
      <w:r>
        <w:t xml:space="preserve">Houston, Texas 77002</w:t>
      </w:r>
    </w:p>
    <w:p>
      <w:pPr>
        <w:pStyle w:val="BodyText"/>
      </w:pPr>
      <w:r>
        <w:t xml:space="preserve">United States</w:t>
      </w:r>
    </w:p>
    <w:p>
      <w:pPr>
        <w:pStyle w:val="BodyText"/>
      </w:pPr>
      <w:r>
        <w:t xml:space="preserve">Phone: (713) 555-0198 | Email: billing@drvancepsychology.com</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October 24, 2023</w:t>
      </w:r>
    </w:p>
    <w:p>
      <w:pPr>
        <w:pStyle w:val="BodyText"/>
      </w:pPr>
      <w:r>
        <w:t xml:space="preserve">Due Date: November 24, 2023</w:t>
      </w:r>
    </w:p>
    <w:p>
      <w:pPr>
        <w:pStyle w:val="BodyText"/>
      </w:pPr>
      <w:r>
        <w:t xml:space="preserve">Reference: Insurance Claim / Self-Pay</w:t>
      </w:r>
    </w:p>
    <w:bookmarkEnd w:id="21"/>
    <w:bookmarkStart w:id="22" w:name="bill-to"/>
    <w:p>
      <w:pPr>
        <w:pStyle w:val="Heading3"/>
      </w:pPr>
      <w:r>
        <w:t xml:space="preserve">Bill To:</w:t>
      </w:r>
    </w:p>
    <w:p>
      <w:pPr>
        <w:pStyle w:val="FirstParagraph"/>
      </w:pPr>
      <w:r>
        <w:rPr>
          <w:bCs/>
          <w:b/>
        </w:rPr>
        <w:t xml:space="preserve">Mr. James A. Sterling</w:t>
      </w:r>
    </w:p>
    <w:p>
      <w:pPr>
        <w:pStyle w:val="BodyText"/>
      </w:pPr>
      <w:r>
        <w:t xml:space="preserve">3400 Westheimer Road, Apt 12B</w:t>
      </w:r>
    </w:p>
    <w:p>
      <w:pPr>
        <w:pStyle w:val="BodyText"/>
      </w:pPr>
      <w:r>
        <w:t xml:space="preserve">Houston, Texas 77027</w:t>
      </w:r>
    </w:p>
    <w:p>
      <w:pPr>
        <w:pStyle w:val="BodyText"/>
      </w:pPr>
      <w:r>
        <w:t xml:space="preserve">United States</w:t>
      </w:r>
    </w:p>
    <w:p>
      <w:pPr>
        <w:pStyle w:val="BodyText"/>
      </w:pPr>
      <w:r>
        <w:t xml:space="preserve">Phone: (281) 555-0142</w:t>
      </w:r>
    </w:p>
    <w:p>
      <w:pPr>
        <w:pStyle w:val="BodyText"/>
      </w:pPr>
      <w:r>
        <w:t xml:space="preserve">Insurance Provider: Blue Cross Blue Shield of Texas</w:t>
      </w:r>
    </w:p>
    <w:p>
      <w:pPr>
        <w:pStyle w:val="BodyText"/>
      </w:pPr>
      <w:r>
        <w:t xml:space="preserve">Policy Number: TX-9988776655</w:t>
      </w:r>
    </w:p>
    <w:p>
      <w:pPr>
        <w:pStyle w:val="BodyText"/>
      </w:pPr>
      <w:r>
        <w:t xml:space="preserve">Group Number: GRP-HOU-5543</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Psychological Services</w:t>
            </w:r>
          </w:p>
        </w:tc>
        <w:tc>
          <w:tcPr/>
          <w:p>
            <w:pPr>
              <w:pStyle w:val="Compact"/>
              <w:jc w:val="left"/>
            </w:pPr>
            <w:r>
              <w:t xml:space="preserve">CPT Code</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Oct 02, 2023</w:t>
            </w:r>
          </w:p>
        </w:tc>
        <w:tc>
          <w:tcPr/>
          <w:p>
            <w:pPr>
              <w:pStyle w:val="Compact"/>
              <w:jc w:val="left"/>
            </w:pPr>
            <w:r>
              <w:rPr>
                <w:bCs/>
                <w:b/>
              </w:rPr>
              <w:t xml:space="preserve">Initial Psychological Evaluation</w:t>
            </w:r>
            <w:r>
              <w:br/>
            </w:r>
            <w:r>
              <w:t xml:space="preserve">Comprehensive clinical interview and diagnostic assessment conducted in Houston, TX. Includes history taking, symptom analysis, and formulation of treatment plan.</w:t>
            </w:r>
          </w:p>
        </w:tc>
        <w:tc>
          <w:tcPr/>
          <w:p>
            <w:pPr>
              <w:pStyle w:val="Compact"/>
              <w:jc w:val="left"/>
            </w:pPr>
            <w:r>
              <w:t xml:space="preserve">96116</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Oct 09, 2023</w:t>
            </w:r>
          </w:p>
        </w:tc>
        <w:tc>
          <w:tcPr/>
          <w:p>
            <w:pPr>
              <w:pStyle w:val="Compact"/>
              <w:jc w:val="left"/>
            </w:pPr>
            <w:r>
              <w:rPr>
                <w:bCs/>
                <w:b/>
              </w:rPr>
              <w:t xml:space="preserve">Individual Psychotherapy Session</w:t>
            </w:r>
            <w:r>
              <w:br/>
            </w:r>
            <w:r>
              <w:t xml:space="preserve">45-minute session focusing on Cognitive Behavioral Therapy (CBT) techniques for anxiety management.</w:t>
            </w:r>
          </w:p>
        </w:tc>
        <w:tc>
          <w:tcPr/>
          <w:p>
            <w:pPr>
              <w:pStyle w:val="Compact"/>
              <w:jc w:val="left"/>
            </w:pPr>
            <w:r>
              <w:t xml:space="preserve">90834</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Oct 16, 2023</w:t>
            </w:r>
          </w:p>
        </w:tc>
        <w:tc>
          <w:tcPr/>
          <w:p>
            <w:pPr>
              <w:pStyle w:val="Compact"/>
              <w:jc w:val="left"/>
            </w:pPr>
            <w:r>
              <w:rPr>
                <w:bCs/>
                <w:b/>
              </w:rPr>
              <w:t xml:space="preserve">Individual Psychotherapy Session</w:t>
            </w:r>
            <w:r>
              <w:br/>
            </w:r>
            <w:r>
              <w:t xml:space="preserve">45-minute session focusing on stress reduction strategies and coping mechanisms.</w:t>
            </w:r>
          </w:p>
        </w:tc>
        <w:tc>
          <w:tcPr/>
          <w:p>
            <w:pPr>
              <w:pStyle w:val="Compact"/>
              <w:jc w:val="left"/>
            </w:pPr>
            <w:r>
              <w:t xml:space="preserve">90834</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Oct 23, 2023</w:t>
            </w:r>
          </w:p>
        </w:tc>
        <w:tc>
          <w:tcPr/>
          <w:p>
            <w:pPr>
              <w:pStyle w:val="Compact"/>
              <w:jc w:val="left"/>
            </w:pPr>
            <w:r>
              <w:rPr>
                <w:bCs/>
                <w:b/>
              </w:rPr>
              <w:t xml:space="preserve">Psychological Testing Administration</w:t>
            </w:r>
            <w:r>
              <w:br/>
            </w:r>
            <w:r>
              <w:t xml:space="preserve">Administration of standardized psychological tests (Beck Depression Inventory, GAD-7) to monitor progress.</w:t>
            </w:r>
          </w:p>
        </w:tc>
        <w:tc>
          <w:tcPr/>
          <w:p>
            <w:pPr>
              <w:pStyle w:val="Compact"/>
              <w:jc w:val="left"/>
            </w:pPr>
            <w:r>
              <w:t xml:space="preserve">96136</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$820.00</w:t>
            </w:r>
          </w:p>
        </w:tc>
      </w:tr>
      <w:tr>
        <w:tc>
          <w:tcPr/>
          <w:p>
            <w:pPr>
              <w:pStyle w:val="Compact"/>
              <w:jc w:val="left"/>
            </w:pPr>
            <w:r>
              <w:t xml:space="preserve">Tax (0% - Medical Exempt):</w:t>
            </w:r>
          </w:p>
        </w:tc>
        <w:tc>
          <w:tcPr/>
          <w:p>
            <w:pPr>
              <w:pStyle w:val="Compact"/>
              <w:jc w:val="left"/>
            </w:pPr>
            <w:r>
              <w:t xml:space="preserve">$0.00</w:t>
            </w:r>
          </w:p>
        </w:tc>
      </w:tr>
      <w:tr>
        <w:tc>
          <w:tcPr/>
          <w:p>
            <w:pPr>
              <w:pStyle w:val="Compact"/>
              <w:jc w:val="left"/>
            </w:pPr>
            <w:r>
              <w:t xml:space="preserve">Insurance Adjustment (Est.):</w:t>
            </w:r>
          </w:p>
        </w:tc>
        <w:tc>
          <w:tcPr/>
          <w:p>
            <w:pPr>
              <w:pStyle w:val="Compact"/>
              <w:jc w:val="left"/>
            </w:pPr>
            <w:r>
              <w:t xml:space="preserve">-$220.00</w:t>
            </w:r>
          </w:p>
        </w:tc>
      </w:tr>
      <w:tr>
        <w:tc>
          <w:tcPr/>
          <w:p>
            <w:pPr>
              <w:pStyle w:val="Compact"/>
              <w:jc w:val="left"/>
            </w:pPr>
            <w:r>
              <w:t xml:space="preserve">Total Amount Due:</w:t>
            </w:r>
          </w:p>
        </w:tc>
        <w:tc>
          <w:tcPr/>
          <w:p>
            <w:pPr>
              <w:pStyle w:val="Compact"/>
              <w:jc w:val="left"/>
            </w:pPr>
            <w:r>
              <w:t xml:space="preserve">$600.00</w:t>
            </w:r>
          </w:p>
        </w:tc>
      </w:tr>
    </w:tbl>
    <w:bookmarkStart w:id="23" w:name="terms-and-conditions-important-notes"/>
    <w:p>
      <w:pPr>
        <w:pStyle w:val="Heading4"/>
      </w:pPr>
      <w:r>
        <w:t xml:space="preserve">Terms and Conditions / Important Notes:</w:t>
      </w:r>
    </w:p>
    <w:p>
      <w:pPr>
        <w:numPr>
          <w:ilvl w:val="0"/>
          <w:numId w:val="1001"/>
        </w:numPr>
        <w:pStyle w:val="Compact"/>
      </w:pPr>
      <w:r>
        <w:rPr>
          <w:bCs/>
          <w:b/>
        </w:rPr>
        <w:t xml:space="preserve">Payment Terms:</w:t>
      </w:r>
      <w:r>
        <w:t xml:space="preserve"> </w:t>
      </w:r>
      <w:r>
        <w:t xml:space="preserve">Payment is due within 30 days of the invoice date. Late payments may incur a 1.5% monthly interest charge.</w:t>
      </w:r>
    </w:p>
    <w:p>
      <w:pPr>
        <w:numPr>
          <w:ilvl w:val="0"/>
          <w:numId w:val="1001"/>
        </w:numPr>
        <w:pStyle w:val="Compact"/>
      </w:pPr>
      <w:r>
        <w:rPr>
          <w:bCs/>
          <w:b/>
        </w:rPr>
        <w:t xml:space="preserve">Insurance Billing:</w:t>
      </w:r>
      <w:r>
        <w:t xml:space="preserve"> </w:t>
      </w:r>
      <w:r>
        <w:t xml:space="preserve">This invoice is submitted to the insurance provider listed above. The patient is responsible for any co-pays, deductibles, or non-covered services as per their policy terms.</w:t>
      </w:r>
    </w:p>
    <w:p>
      <w:pPr>
        <w:numPr>
          <w:ilvl w:val="0"/>
          <w:numId w:val="1001"/>
        </w:numPr>
        <w:pStyle w:val="Compact"/>
      </w:pPr>
      <w:r>
        <w:rPr>
          <w:bCs/>
          <w:b/>
        </w:rPr>
        <w:t xml:space="preserve">Confidentiality:</w:t>
      </w:r>
      <w:r>
        <w:t xml:space="preserve"> </w:t>
      </w:r>
      <w:r>
        <w:t xml:space="preserve">In accordance with HIPAA regulations and Texas state laws, all patient information contained in this invoice is confidential and intended solely for the use of the individual or entity to whom it is addressed.</w:t>
      </w:r>
    </w:p>
    <w:p>
      <w:pPr>
        <w:numPr>
          <w:ilvl w:val="0"/>
          <w:numId w:val="1001"/>
        </w:numPr>
        <w:pStyle w:val="Compact"/>
      </w:pPr>
      <w:r>
        <w:rPr>
          <w:bCs/>
          <w:b/>
        </w:rPr>
        <w:t xml:space="preserve">Cancellation Policy:</w:t>
      </w:r>
      <w:r>
        <w:t xml:space="preserve"> </w:t>
      </w:r>
      <w:r>
        <w:t xml:space="preserve">A fee of 50% of the session rate applies for cancellations made less than 24 hours in advance.</w:t>
      </w:r>
    </w:p>
    <w:p>
      <w:pPr>
        <w:numPr>
          <w:ilvl w:val="0"/>
          <w:numId w:val="1001"/>
        </w:numPr>
        <w:pStyle w:val="Compact"/>
      </w:pPr>
      <w:r>
        <w:rPr>
          <w:bCs/>
          <w:b/>
        </w:rPr>
        <w:t xml:space="preserve">Provider Credentials:</w:t>
      </w:r>
      <w:r>
        <w:t xml:space="preserve"> </w:t>
      </w:r>
      <w:r>
        <w:t xml:space="preserve">Dr. Elena R. Vance is a licensed Psychologist practicing in Houston, Texas, adhering to the ethical standards of the American Psychological Association (APA).</w:t>
      </w:r>
    </w:p>
    <w:p>
      <w:pPr>
        <w:numPr>
          <w:ilvl w:val="0"/>
          <w:numId w:val="1001"/>
        </w:numPr>
        <w:pStyle w:val="Compact"/>
      </w:pPr>
      <w:r>
        <w:rPr>
          <w:bCs/>
          <w:b/>
        </w:rPr>
        <w:t xml:space="preserve">Disputes:</w:t>
      </w:r>
      <w:r>
        <w:t xml:space="preserve"> </w:t>
      </w:r>
      <w:r>
        <w:t xml:space="preserve">Any disputes regarding this invoice must be raised in writing within 14 days of receipt.</w:t>
      </w:r>
    </w:p>
    <w:p>
      <w:pPr>
        <w:pStyle w:val="FirstParagraph"/>
      </w:pPr>
      <w:r>
        <w:rPr>
          <w:bCs/>
          <w:b/>
        </w:rPr>
        <w:t xml:space="preserve">Payment Methods:</w:t>
      </w:r>
      <w:r>
        <w:t xml:space="preserve"> </w:t>
      </w:r>
      <w:r>
        <w:t xml:space="preserve">Checks payable to "Dr. Elena R. Vance, Ph.D." may be mailed to the address above. Credit card payments can be processed securely via our patient portal.</w:t>
      </w:r>
    </w:p>
    <w:bookmarkEnd w:id="23"/>
    <w:p>
      <w:pPr>
        <w:pStyle w:val="BodyText"/>
      </w:pPr>
      <w:r>
        <w:t xml:space="preserve">Authorized Signature:</w:t>
      </w:r>
    </w:p>
    <w:p>
      <w:pPr>
        <w:pStyle w:val="BodyText"/>
      </w:pPr>
      <w:r>
        <w:rPr>
          <w:iCs/>
          <w:i/>
        </w:rPr>
        <w:t xml:space="preserve">Dr. Elena R. Vance, Ph.D.</w:t>
      </w:r>
    </w:p>
    <w:p>
      <w:pPr>
        <w:pStyle w:val="BodyText"/>
      </w:pPr>
      <w:r>
        <w:t xml:space="preserve">Principal Psychologist</w:t>
      </w:r>
    </w:p>
    <w:p>
      <w:pPr>
        <w:pStyle w:val="BodyText"/>
      </w:pPr>
      <w:r>
        <w:t xml:space="preserve">Patient Acknowledgement:</w:t>
      </w:r>
    </w:p>
    <w:p>
      <w:pPr>
        <w:pStyle w:val="BodyText"/>
      </w:pPr>
      <w:r>
        <w:rPr>
          <w:iCs/>
          <w:i/>
        </w:rPr>
        <w:t xml:space="preserve">__________________________</w:t>
      </w:r>
    </w:p>
    <w:p>
      <w:pPr>
        <w:pStyle w:val="BodyText"/>
      </w:pPr>
      <w:r>
        <w:t xml:space="preserve">Date: _______________</w:t>
      </w:r>
    </w:p>
    <w:p>
      <w:pPr>
        <w:pStyle w:val="BodyText"/>
      </w:pPr>
      <w:r>
        <w:t xml:space="preserve">Center for Cognitive Behavioral Health | 1200 Main Street, Suite 405, Houston, TX 77002, United States</w:t>
      </w:r>
    </w:p>
    <w:p>
      <w:pPr>
        <w:pStyle w:val="BodyText"/>
      </w:pPr>
      <w:r>
        <w:t xml:space="preserve">This document is a valid Invoice for psychological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dc:title>
  <dc:creator/>
  <dc:language>en</dc:language>
  <cp:keywords/>
  <dcterms:created xsi:type="dcterms:W3CDTF">2026-10-10T07:35:34Z</dcterms:created>
  <dcterms:modified xsi:type="dcterms:W3CDTF">2026-10-10T07:35:34Z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