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Medellín,</w:t>
      </w:r>
      <w:r>
        <w:t xml:space="preserve"> </w:t>
      </w:r>
      <w:r>
        <w:t xml:space="preserve">Colombia</w:t>
      </w:r>
    </w:p>
    <w:bookmarkStart w:id="20" w:name="medellín-advanced-imaging"/>
    <w:p>
      <w:pPr>
        <w:pStyle w:val="Heading1"/>
      </w:pPr>
      <w:r>
        <w:t xml:space="preserve">Medellín Advanced Imaging</w:t>
      </w:r>
    </w:p>
    <w:p>
      <w:pPr>
        <w:pStyle w:val="FirstParagraph"/>
      </w:pPr>
      <w:r>
        <w:t xml:space="preserve">Calle 50 #33-15, El Poblado</w:t>
      </w:r>
    </w:p>
    <w:p>
      <w:pPr>
        <w:pStyle w:val="BodyText"/>
      </w:pPr>
      <w:r>
        <w:t xml:space="preserve">Medellín, Antioquia, Colombia</w:t>
      </w:r>
    </w:p>
    <w:p>
      <w:pPr>
        <w:pStyle w:val="BodyText"/>
      </w:pPr>
      <w:r>
        <w:t xml:space="preserve">NIT: 900.123.456-7</w:t>
      </w:r>
    </w:p>
    <w:p>
      <w:pPr>
        <w:pStyle w:val="BodyText"/>
      </w:pPr>
      <w:r>
        <w:t xml:space="preserve">Phone: +57 (4) 444-5555</w:t>
      </w:r>
    </w:p>
    <w:p>
      <w:pPr>
        <w:pStyle w:val="BodyText"/>
      </w:pPr>
      <w:r>
        <w:t xml:space="preserve">Email: billing@medellinimaging.com.co</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INV-2023-8901</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Clínica del Valle</w:t>
      </w:r>
    </w:p>
    <w:p>
      <w:pPr>
        <w:pStyle w:val="BodyText"/>
      </w:pPr>
      <w:r>
        <w:t xml:space="preserve">Av. El Libertador #45-60</w:t>
      </w:r>
    </w:p>
    <w:p>
      <w:pPr>
        <w:pStyle w:val="BodyText"/>
      </w:pPr>
      <w:r>
        <w:t xml:space="preserve">Medellín, Antioquia, Colombia</w:t>
      </w:r>
    </w:p>
    <w:p>
      <w:pPr>
        <w:pStyle w:val="BodyText"/>
      </w:pPr>
      <w:r>
        <w:t xml:space="preserve">NIT: 800.987.654-3</w:t>
      </w:r>
    </w:p>
    <w:p>
      <w:pPr>
        <w:pStyle w:val="BodyText"/>
      </w:pPr>
      <w:r>
        <w:t xml:space="preserve">Service Provider (Radiologist):</w:t>
      </w:r>
    </w:p>
    <w:p>
      <w:pPr>
        <w:pStyle w:val="BodyText"/>
      </w:pPr>
      <w:r>
        <w:rPr>
          <w:bCs/>
          <w:b/>
        </w:rPr>
        <w:t xml:space="preserve">Dr. Alejandro Restrepo, MD</w:t>
      </w:r>
    </w:p>
    <w:p>
      <w:pPr>
        <w:pStyle w:val="BodyText"/>
      </w:pPr>
      <w:r>
        <w:t xml:space="preserve">Specialist in Diagnostic Radiology</w:t>
      </w:r>
    </w:p>
    <w:p>
      <w:pPr>
        <w:pStyle w:val="BodyText"/>
      </w:pPr>
      <w:r>
        <w:t xml:space="preserve">Colegio Médico de Antioquia ID: 12345</w:t>
      </w:r>
    </w:p>
    <w:p>
      <w:pPr>
        <w:pStyle w:val="BodyText"/>
      </w:pPr>
      <w:r>
        <w:t xml:space="preserve">License No. 1234567</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rPr>
                <w:bCs/>
                <w:b/>
              </w:rPr>
              <w:t xml:space="preserve">Magnetic Resonance Imaging (MRI) - Brain with Contrast</w:t>
            </w:r>
            <w:r>
              <w:br/>
            </w:r>
            <w:r>
              <w:t xml:space="preserve">Interpretation and diagnostic report by board-certified radiologist. Includes analysis of neurovascular structures and parenchymal integrity.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Computed Tomography (CT) - Chest with Contrast</w:t>
            </w:r>
            <w:r>
              <w:br/>
            </w:r>
            <w:r>
              <w:t xml:space="preserve">Detailed evaluation of pulmonary parenchyma, mediastinum, and hilar structures. Digital image review and written conclusion.</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r>
      <w:tr>
        <w:tc>
          <w:tcPr/>
          <w:p>
            <w:pPr>
              <w:pStyle w:val="Compact"/>
              <w:jc w:val="left"/>
            </w:pPr>
            <w:r>
              <w:rPr>
                <w:bCs/>
                <w:b/>
              </w:rPr>
              <w:t xml:space="preserve">Ultrasound - Abdominal Complete</w:t>
            </w:r>
            <w:r>
              <w:br/>
            </w:r>
            <w:r>
              <w:t xml:space="preserve">Real-time sonographic assessment of liver, gallbladder, pancreas, spleen, kidneys, and aorta. Performed and interpreted by specialist.</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rPr>
                <w:bCs/>
                <w:b/>
              </w:rPr>
              <w:t xml:space="preserve">Mammography - Bilateral Diagnostic</w:t>
            </w:r>
            <w:r>
              <w:br/>
            </w:r>
            <w:r>
              <w:t xml:space="preserve">High-resolution imaging with tomosynthesis. BI-RADS classification included in the final report.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Urgent Consultation Fee</w:t>
            </w:r>
            <w:r>
              <w:br/>
            </w:r>
            <w:r>
              <w:t xml:space="preserve">Priority review of critical findings for emergency department cases in Medellín.</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bl>
    <w:p>
      <w:pPr>
        <w:pStyle w:val="BodyText"/>
      </w:pPr>
      <w:r>
        <w:t xml:space="preserve">Subtotal:</w:t>
      </w:r>
      <w:r>
        <w:t xml:space="preserve"> </w:t>
      </w:r>
      <w:r>
        <w:t xml:space="preserve">$2,520,000</w:t>
      </w:r>
    </w:p>
    <w:p>
      <w:pPr>
        <w:pStyle w:val="BodyText"/>
      </w:pPr>
      <w:r>
        <w:t xml:space="preserve">IVA (19% Tax):</w:t>
      </w:r>
      <w:r>
        <w:t xml:space="preserve"> </w:t>
      </w:r>
      <w:r>
        <w:t xml:space="preserve">$478,800</w:t>
      </w:r>
    </w:p>
    <w:p>
      <w:pPr>
        <w:pStyle w:val="BodyText"/>
      </w:pPr>
      <w:r>
        <w:t xml:space="preserve">Total Due (COP):</w:t>
      </w:r>
      <w:r>
        <w:t xml:space="preserve"> </w:t>
      </w:r>
      <w:r>
        <w:t xml:space="preserve">$2,998,800</w:t>
      </w:r>
    </w:p>
    <w:bookmarkStart w:id="22" w:name="payment-instructions"/>
    <w:p>
      <w:pPr>
        <w:pStyle w:val="Heading4"/>
      </w:pPr>
      <w:r>
        <w:t xml:space="preserve">Payment Instructions</w:t>
      </w:r>
    </w:p>
    <w:p>
      <w:pPr>
        <w:pStyle w:val="FirstParagraph"/>
      </w:pPr>
      <w:r>
        <w:t xml:space="preserve">Please remit payment via bank transfer to the following account within 30 days of the invoice date:</w:t>
      </w:r>
    </w:p>
    <w:p>
      <w:pPr>
        <w:pStyle w:val="BodyText"/>
      </w:pPr>
      <w:r>
        <w:rPr>
          <w:bCs/>
          <w:b/>
        </w:rPr>
        <w:t xml:space="preserve">Bank:</w:t>
      </w:r>
      <w:r>
        <w:t xml:space="preserve"> </w:t>
      </w:r>
      <w:r>
        <w:t xml:space="preserve">Bancolombia</w:t>
      </w:r>
      <w:r>
        <w:br/>
      </w:r>
      <w:r>
        <w:rPr>
          <w:bCs/>
          <w:b/>
        </w:rPr>
        <w:t xml:space="preserve">Account Type:</w:t>
      </w:r>
      <w:r>
        <w:t xml:space="preserve"> </w:t>
      </w:r>
      <w:r>
        <w:t xml:space="preserve">Savings</w:t>
      </w:r>
      <w:r>
        <w:br/>
      </w:r>
      <w:r>
        <w:rPr>
          <w:bCs/>
          <w:b/>
        </w:rPr>
        <w:t xml:space="preserve">Account Number:</w:t>
      </w:r>
      <w:r>
        <w:t xml:space="preserve"> </w:t>
      </w:r>
      <w:r>
        <w:t xml:space="preserve">123-456789-00</w:t>
      </w:r>
      <w:r>
        <w:br/>
      </w:r>
      <w:r>
        <w:rPr>
          <w:bCs/>
          <w:b/>
        </w:rPr>
        <w:t xml:space="preserve">Reference:</w:t>
      </w:r>
      <w:r>
        <w:t xml:space="preserve"> </w:t>
      </w:r>
      <w:r>
        <w:t xml:space="preserve">INV-2023-8901</w:t>
      </w:r>
    </w:p>
    <w:bookmarkEnd w:id="22"/>
    <w:bookmarkStart w:id="23" w:name="terms-and-conditions"/>
    <w:p>
      <w:pPr>
        <w:pStyle w:val="Heading4"/>
      </w:pPr>
      <w:r>
        <w:t xml:space="preserve">Terms and Conditions</w:t>
      </w:r>
    </w:p>
    <w:p>
      <w:pPr>
        <w:pStyle w:val="FirstParagraph"/>
      </w:pPr>
      <w:r>
        <w:t xml:space="preserve">1. This invoice represents professional services rendered by a licensed radiologist operating under the regulations of the Ministry of Health and Social Protection of Colombia.</w:t>
      </w:r>
    </w:p>
    <w:p>
      <w:pPr>
        <w:pStyle w:val="BodyText"/>
      </w:pPr>
      <w:r>
        <w:t xml:space="preserve">2. Late payments may incur a monthly interest rate of 1.5% as per Colombian commercial law.</w:t>
      </w:r>
    </w:p>
    <w:p>
      <w:pPr>
        <w:pStyle w:val="BodyText"/>
      </w:pPr>
      <w:r>
        <w:t xml:space="preserve">3. All diagnostic reports are confidential and intended solely for the referring physician and the patient.</w:t>
      </w:r>
    </w:p>
    <w:p>
      <w:pPr>
        <w:pStyle w:val="BodyText"/>
      </w:pPr>
      <w:r>
        <w:t xml:space="preserve">4. In the event of a dispute regarding the quality of the radiological interpretation, please contact the medical director within 15 days.</w:t>
      </w:r>
    </w:p>
    <w:bookmarkEnd w:id="23"/>
    <w:p>
      <w:pPr>
        <w:pStyle w:val="BodyText"/>
      </w:pPr>
      <w:r>
        <w:t xml:space="preserve">This document serves as a formal request for payment for medical imaging services provided in Medellín, Colombia. The services were performed in accordance with the highest standards of diagnostic radiology. The radiologist assumes professional responsibility for the interpretation of the images. This invoice is valid for tax purposes in Colombia and includes the applicable Value Added Tax (IVA). By processing this payment, the client acknowledges receipt of the services described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Medellín, Colombia</dc:title>
  <dc:creator/>
  <dc:language>en</dc:language>
  <cp:keywords/>
  <dcterms:created xsi:type="dcterms:W3CDTF">2026-10-10T04:12:53Z</dcterms:created>
  <dcterms:modified xsi:type="dcterms:W3CDTF">2026-10-10T04:12:53Z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