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Jakarta,</w:t>
      </w:r>
      <w:r>
        <w:t xml:space="preserve"> </w:t>
      </w:r>
      <w:r>
        <w:t xml:space="preserve">Indonesia</w:t>
      </w:r>
    </w:p>
    <w:p>
      <w:pPr>
        <w:pStyle w:val="FirstParagraph"/>
      </w:pPr>
      <w:r>
        <w:t xml:space="preserve">INVOICE</w:t>
      </w:r>
    </w:p>
    <w:p>
      <w:pPr>
        <w:pStyle w:val="BodyText"/>
      </w:pPr>
      <w:r>
        <w:rPr>
          <w:bCs/>
          <w:b/>
        </w:rPr>
        <w:t xml:space="preserve">Jakarta Radiology Center</w:t>
      </w:r>
      <w:r>
        <w:br/>
      </w:r>
      <w:r>
        <w:t xml:space="preserve">Jl. Sudirman No. 123, Jakarta Selatan</w:t>
      </w:r>
      <w:r>
        <w:br/>
      </w:r>
      <w:r>
        <w:t xml:space="preserve">Indonesia Jakarta 12190</w:t>
      </w:r>
      <w:r>
        <w:br/>
      </w:r>
      <w:r>
        <w:t xml:space="preserve">Phone: +62 21 1234 5678</w:t>
      </w:r>
      <w:r>
        <w:br/>
      </w:r>
      <w:r>
        <w:t xml:space="preserve">Email: billing@jakartaradiology.co.id</w:t>
      </w:r>
      <w:r>
        <w:br/>
      </w:r>
      <w:r>
        <w:t xml:space="preserve">NPWP: 01.234.567.8-901.000</w:t>
      </w:r>
    </w:p>
    <w:p>
      <w:pPr>
        <w:pStyle w:val="BodyText"/>
      </w:pPr>
      <w:r>
        <w:rPr>
          <w:bCs/>
          <w:b/>
        </w:rPr>
        <w:t xml:space="preserve">Billed To:</w:t>
      </w:r>
      <w:r>
        <w:br/>
      </w:r>
      <w:r>
        <w:t xml:space="preserve">PT. Medika Sejahtera Hospital</w:t>
      </w:r>
      <w:r>
        <w:br/>
      </w:r>
      <w:r>
        <w:t xml:space="preserve">Jl. Gatot Subroto No. 45</w:t>
      </w:r>
      <w:r>
        <w:br/>
      </w:r>
      <w:r>
        <w:t xml:space="preserve">Indonesia Jakarta 12710</w:t>
      </w:r>
      <w:r>
        <w:br/>
      </w:r>
      <w:r>
        <w:t xml:space="preserve">Contact Person: Dr. Ahmad Wijaya</w:t>
      </w:r>
      <w:r>
        <w:br/>
      </w:r>
      <w:r>
        <w:t xml:space="preserve">Email: accounts@medikasejahtera.co.id</w:t>
      </w:r>
    </w:p>
    <w:p>
      <w:pPr>
        <w:pStyle w:val="BodyText"/>
      </w:pPr>
      <w:r>
        <w:rPr>
          <w:bCs/>
          <w:b/>
        </w:rPr>
        <w:t xml:space="preserve">Invoice Number:</w:t>
      </w:r>
      <w:r>
        <w:t xml:space="preserve"> </w:t>
      </w:r>
      <w:r>
        <w:t xml:space="preserve">INV-JRC-2023-00123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Service Period:</w:t>
      </w:r>
      <w:r>
        <w:t xml:space="preserve"> </w:t>
      </w:r>
      <w:r>
        <w:t xml:space="preserve">October 1-31, 2023</w:t>
      </w:r>
    </w:p>
    <w:bookmarkStart w:id="20" w:name="radiology-services-provided"/>
    <w:p>
      <w:pPr>
        <w:pStyle w:val="Heading2"/>
      </w:pPr>
      <w:r>
        <w:t xml:space="preserve">Radiology Services Provided</w:t>
      </w:r>
    </w:p>
    <w:p>
      <w:pPr>
        <w:pStyle w:val="FirstParagraph"/>
      </w:pPr>
      <w:r>
        <w:t xml:space="preserve">This invoice details the professional radiology services rendered by our team of certified radiologists at Jakarta Radiology Center, located in Indonesia Jakarta. Our services include diagnostic imaging interpretation, consultation, and reporting for various medical conditions. All procedures were conducted in accordance with Indonesian medical standards and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CT Scan Interpretation - Abdomen</w:t>
            </w:r>
          </w:p>
        </w:tc>
        <w:tc>
          <w:tcPr/>
          <w:p>
            <w:pPr>
              <w:pStyle w:val="Compact"/>
              <w:jc w:val="left"/>
            </w:pPr>
            <w:r>
              <w:t xml:space="preserve">15</w:t>
            </w:r>
          </w:p>
        </w:tc>
        <w:tc>
          <w:tcPr/>
          <w:p>
            <w:pPr>
              <w:pStyle w:val="Compact"/>
              <w:jc w:val="left"/>
            </w:pPr>
            <w:r>
              <w:t xml:space="preserve">1,500,000</w:t>
            </w:r>
          </w:p>
        </w:tc>
        <w:tc>
          <w:tcPr/>
          <w:p>
            <w:pPr>
              <w:pStyle w:val="Compact"/>
              <w:jc w:val="left"/>
            </w:pPr>
            <w:r>
              <w:t xml:space="preserve">22,500,000</w:t>
            </w:r>
          </w:p>
        </w:tc>
      </w:tr>
      <w:tr>
        <w:tc>
          <w:tcPr/>
          <w:p>
            <w:pPr>
              <w:pStyle w:val="Compact"/>
              <w:jc w:val="left"/>
            </w:pPr>
            <w:r>
              <w:t xml:space="preserve">MRI Interpretation - Brain</w:t>
            </w:r>
          </w:p>
        </w:tc>
        <w:tc>
          <w:tcPr/>
          <w:p>
            <w:pPr>
              <w:pStyle w:val="Compact"/>
              <w:jc w:val="left"/>
            </w:pPr>
            <w:r>
              <w:t xml:space="preserve">10</w:t>
            </w:r>
          </w:p>
        </w:tc>
        <w:tc>
          <w:tcPr/>
          <w:p>
            <w:pPr>
              <w:pStyle w:val="Compact"/>
              <w:jc w:val="left"/>
            </w:pPr>
            <w:r>
              <w:t xml:space="preserve">2,000,000</w:t>
            </w:r>
          </w:p>
        </w:tc>
        <w:tc>
          <w:tcPr/>
          <w:p>
            <w:pPr>
              <w:pStyle w:val="Compact"/>
              <w:jc w:val="left"/>
            </w:pPr>
            <w:r>
              <w:t xml:space="preserve">20,000,000</w:t>
            </w:r>
          </w:p>
        </w:tc>
      </w:tr>
      <w:tr>
        <w:tc>
          <w:tcPr/>
          <w:p>
            <w:pPr>
              <w:pStyle w:val="Compact"/>
              <w:jc w:val="left"/>
            </w:pPr>
            <w:r>
              <w:t xml:space="preserve">X-Ray Interpretation - Chest</w:t>
            </w:r>
          </w:p>
        </w:tc>
        <w:tc>
          <w:tcPr/>
          <w:p>
            <w:pPr>
              <w:pStyle w:val="Compact"/>
              <w:jc w:val="left"/>
            </w:pPr>
            <w:r>
              <w:t xml:space="preserve">50</w:t>
            </w:r>
          </w:p>
        </w:tc>
        <w:tc>
          <w:tcPr/>
          <w:p>
            <w:pPr>
              <w:pStyle w:val="Compact"/>
              <w:jc w:val="left"/>
            </w:pPr>
            <w:r>
              <w:t xml:space="preserve">500,000</w:t>
            </w:r>
          </w:p>
        </w:tc>
        <w:tc>
          <w:tcPr/>
          <w:p>
            <w:pPr>
              <w:pStyle w:val="Compact"/>
              <w:jc w:val="left"/>
            </w:pPr>
            <w:r>
              <w:t xml:space="preserve">25,000,000</w:t>
            </w:r>
          </w:p>
        </w:tc>
      </w:tr>
      <w:tr>
        <w:tc>
          <w:tcPr/>
          <w:p>
            <w:pPr>
              <w:pStyle w:val="Compact"/>
              <w:jc w:val="left"/>
            </w:pPr>
            <w:r>
              <w:t xml:space="preserve">Ultrasound Interpretation - Obstetrics</w:t>
            </w:r>
          </w:p>
        </w:tc>
        <w:tc>
          <w:tcPr/>
          <w:p>
            <w:pPr>
              <w:pStyle w:val="Compact"/>
              <w:jc w:val="left"/>
            </w:pPr>
            <w:r>
              <w:t xml:space="preserve">20</w:t>
            </w:r>
          </w:p>
        </w:tc>
        <w:tc>
          <w:tcPr/>
          <w:p>
            <w:pPr>
              <w:pStyle w:val="Compact"/>
              <w:jc w:val="left"/>
            </w:pPr>
            <w:r>
              <w:t xml:space="preserve">750,000</w:t>
            </w:r>
          </w:p>
        </w:tc>
        <w:tc>
          <w:tcPr/>
          <w:p>
            <w:pPr>
              <w:pStyle w:val="Compact"/>
              <w:jc w:val="left"/>
            </w:pPr>
            <w:r>
              <w:t xml:space="preserve">15,000,000</w:t>
            </w:r>
          </w:p>
        </w:tc>
      </w:tr>
      <w:tr>
        <w:tc>
          <w:tcPr/>
          <w:p>
            <w:pPr>
              <w:pStyle w:val="Compact"/>
              <w:jc w:val="left"/>
            </w:pPr>
            <w:r>
              <w:t xml:space="preserve">Emergency Radiology Consultation</w:t>
            </w:r>
          </w:p>
        </w:tc>
        <w:tc>
          <w:tcPr/>
          <w:p>
            <w:pPr>
              <w:pStyle w:val="Compact"/>
              <w:jc w:val="left"/>
            </w:pPr>
            <w:r>
              <w:t xml:space="preserve">5</w:t>
            </w:r>
          </w:p>
        </w:tc>
        <w:tc>
          <w:tcPr/>
          <w:p>
            <w:pPr>
              <w:pStyle w:val="Compact"/>
              <w:jc w:val="left"/>
            </w:pPr>
            <w:r>
              <w:t xml:space="preserve">1,000,000</w:t>
            </w:r>
          </w:p>
        </w:tc>
        <w:tc>
          <w:tcPr/>
          <w:p>
            <w:pPr>
              <w:pStyle w:val="Compact"/>
              <w:jc w:val="left"/>
            </w:pPr>
            <w:r>
              <w:t xml:space="preserve">5,000,000</w:t>
            </w:r>
          </w:p>
        </w:tc>
      </w:tr>
      <w:tr>
        <w:tc>
          <w:tcPr/>
          <w:p>
            <w:pPr>
              <w:pStyle w:val="Compact"/>
              <w:jc w:val="left"/>
            </w:pPr>
            <w:r>
              <w:t xml:space="preserve">Second Opinion Radiology Report</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bl>
    <w:p>
      <w:pPr>
        <w:pStyle w:val="BodyText"/>
      </w:pPr>
      <w:r>
        <w:rPr>
          <w:bCs/>
          <w:b/>
        </w:rPr>
        <w:t xml:space="preserve">Subtotal:</w:t>
      </w:r>
      <w:r>
        <w:t xml:space="preserve"> </w:t>
      </w:r>
      <w:r>
        <w:t xml:space="preserve">IDR 91,100,000</w:t>
      </w:r>
      <w:r>
        <w:br/>
      </w:r>
      <w:r>
        <w:rPr>
          <w:bCs/>
          <w:b/>
        </w:rPr>
        <w:t xml:space="preserve">VAT (11%):</w:t>
      </w:r>
      <w:r>
        <w:t xml:space="preserve"> </w:t>
      </w:r>
      <w:r>
        <w:t xml:space="preserve">IDR 10,021,000</w:t>
      </w:r>
      <w:r>
        <w:br/>
      </w:r>
      <w:r>
        <w:rPr>
          <w:bCs/>
          <w:b/>
        </w:rPr>
        <w:t xml:space="preserve">Total Amount Due:</w:t>
      </w:r>
      <w:r>
        <w:t xml:space="preserve"> </w:t>
      </w:r>
      <w:r>
        <w:t xml:space="preserve">IDR 101,121,000</w:t>
      </w:r>
    </w:p>
    <w:bookmarkEnd w:id="20"/>
    <w:bookmarkStart w:id="21" w:name="payment-terms"/>
    <w:p>
      <w:pPr>
        <w:pStyle w:val="Heading2"/>
      </w:pPr>
      <w:r>
        <w:t xml:space="preserve">Payment Terms</w:t>
      </w:r>
    </w:p>
    <w:p>
      <w:pPr>
        <w:pStyle w:val="FirstParagraph"/>
      </w:pPr>
      <w:r>
        <w:t xml:space="preserve">Payment is due within 30 days from the invoice date. Please make payments via bank transfer to the following account:</w:t>
      </w:r>
    </w:p>
    <w:p>
      <w:pPr>
        <w:pStyle w:val="BodyText"/>
      </w:pPr>
      <w:r>
        <w:rPr>
          <w:bCs/>
          <w:b/>
        </w:rPr>
        <w:t xml:space="preserve">Bank:</w:t>
      </w:r>
      <w:r>
        <w:t xml:space="preserve"> </w:t>
      </w:r>
      <w:r>
        <w:t xml:space="preserve">Bank Central Asia (BCA)</w:t>
      </w:r>
      <w:r>
        <w:br/>
      </w:r>
      <w:r>
        <w:rPr>
          <w:bCs/>
          <w:b/>
        </w:rPr>
        <w:t xml:space="preserve">Account Name:</w:t>
      </w:r>
      <w:r>
        <w:t xml:space="preserve"> </w:t>
      </w:r>
      <w:r>
        <w:t xml:space="preserve">Jakarta Radiology Center</w:t>
      </w:r>
      <w:r>
        <w:br/>
      </w:r>
      <w:r>
        <w:rPr>
          <w:bCs/>
          <w:b/>
        </w:rPr>
        <w:t xml:space="preserve">Account Number:</w:t>
      </w:r>
      <w:r>
        <w:t xml:space="preserve"> </w:t>
      </w:r>
      <w:r>
        <w:t xml:space="preserve">123-456-7890</w:t>
      </w:r>
      <w:r>
        <w:br/>
      </w:r>
      <w:r>
        <w:rPr>
          <w:bCs/>
          <w:b/>
        </w:rPr>
        <w:t xml:space="preserve">SWIFT Code:</w:t>
      </w:r>
      <w:r>
        <w:t xml:space="preserve"> </w:t>
      </w:r>
      <w:r>
        <w:t xml:space="preserve">CENAIDJA</w:t>
      </w:r>
    </w:p>
    <w:bookmarkEnd w:id="21"/>
    <w:bookmarkStart w:id="22" w:name="notes"/>
    <w:p>
      <w:pPr>
        <w:pStyle w:val="Heading2"/>
      </w:pPr>
      <w:r>
        <w:t xml:space="preserve">Notes</w:t>
      </w:r>
    </w:p>
    <w:p>
      <w:pPr>
        <w:pStyle w:val="FirstParagraph"/>
      </w:pPr>
      <w:r>
        <w:t xml:space="preserve">All radiology services were performed by licensed radiologists registered with the Indonesian Radiologist Association (PERADI). Reports are available in both Indonesian and English upon request. For any discrepancies or questions regarding this invoice, please contact our billing department within 14 days of receipt.</w:t>
      </w:r>
    </w:p>
    <w:p>
      <w:pPr>
        <w:pStyle w:val="BodyText"/>
      </w:pPr>
      <w:r>
        <w:t xml:space="preserve">Thank you for choosing Jakarta Radiology Center for your diagnostic imaging needs in Indonesia Jakarta. We are committed to providing accurate, timely, and professional radiological services to support patient care across the region.</w:t>
      </w:r>
    </w:p>
    <w:p>
      <w:pPr>
        <w:pStyle w:val="BodyText"/>
      </w:pPr>
      <w:r>
        <w:t xml:space="preserve">This is a computer-generated invoice and does not require a signature. For official purposes, please retain this document as proof of transaction.</w:t>
      </w:r>
    </w:p>
    <w:p>
      <w:pPr>
        <w:pStyle w:val="BodyText"/>
      </w:pPr>
      <w:r>
        <w:t xml:space="preserve">© 2023 Jakarta Radiology Center.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Jakarta, Indonesia</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