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0" w:name="tehran-advanced-imaging-center"/>
    <w:p>
      <w:pPr>
        <w:pStyle w:val="Heading1"/>
      </w:pPr>
      <w:r>
        <w:t xml:space="preserve">Tehran Advanced Imaging Center</w:t>
      </w:r>
    </w:p>
    <w:p>
      <w:pPr>
        <w:pStyle w:val="FirstParagraph"/>
      </w:pPr>
      <w:r>
        <w:rPr>
          <w:bCs/>
          <w:b/>
        </w:rPr>
        <w:t xml:space="preserve">Specialized Radiology &amp; Diagnostic Services</w:t>
      </w:r>
    </w:p>
    <w:p>
      <w:pPr>
        <w:pStyle w:val="BodyText"/>
      </w:pPr>
      <w:r>
        <w:t xml:space="preserve">No. 45, Valiasr Street, Near Ferdowsi Square</w:t>
      </w:r>
    </w:p>
    <w:p>
      <w:pPr>
        <w:pStyle w:val="BodyText"/>
      </w:pPr>
      <w:r>
        <w:t xml:space="preserve">Tehran, Iran</w:t>
      </w:r>
    </w:p>
    <w:p>
      <w:pPr>
        <w:pStyle w:val="BodyText"/>
      </w:pPr>
      <w:r>
        <w:t xml:space="preserve">Tax ID (Shenaseh Melli): 10104589632</w:t>
      </w:r>
    </w:p>
    <w:p>
      <w:pPr>
        <w:pStyle w:val="BodyText"/>
      </w:pPr>
      <w:r>
        <w:t xml:space="preserve">Phone: +98 21 2200 5500</w:t>
      </w:r>
    </w:p>
    <w:p>
      <w:pPr>
        <w:pStyle w:val="BodyText"/>
      </w:pPr>
      <w:r>
        <w:t xml:space="preserve">Email: billing@tehran-imaging.ir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INV-TR-2023-8842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Iranian Rial (IRR)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Dr. Sarah Ahmadi (Referring Physician)</w:t>
      </w:r>
    </w:p>
    <w:p>
      <w:pPr>
        <w:pStyle w:val="BodyText"/>
      </w:pPr>
      <w:r>
        <w:t xml:space="preserve">Private Practice - Ahmadi Medical Clinic</w:t>
      </w:r>
    </w:p>
    <w:p>
      <w:pPr>
        <w:pStyle w:val="BodyText"/>
      </w:pPr>
      <w:r>
        <w:t xml:space="preserve">No. 12, Enghelab Avenue, Tehran, Iran</w:t>
      </w:r>
    </w:p>
    <w:p>
      <w:pPr>
        <w:pStyle w:val="BodyText"/>
      </w:pPr>
      <w:r>
        <w:t xml:space="preserve">Patient Name: Mr. Reza Karimi</w:t>
      </w:r>
    </w:p>
    <w:p>
      <w:pPr>
        <w:pStyle w:val="BodyText"/>
      </w:pPr>
      <w:r>
        <w:t xml:space="preserve">Patient ID: 9876543210</w:t>
      </w:r>
    </w:p>
    <w:bookmarkEnd w:id="22"/>
    <w:p>
      <w:pPr>
        <w:pStyle w:val="BodyText"/>
      </w:pPr>
      <w:r>
        <w:t xml:space="preserve">This document serves as an official invoice for professional radiological services rendered by our certified radiologist team at Tehran Advanced Imaging Center. As a premier diagnostic facility located in the heart of Tehran, Iran, we are committed to providing high-precision imaging and expert interpretation. The following charges reflect the comprehensive analysis, technical execution, and reporting services provided in accordance with the medical standards of the Islamic Republic of Iran.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(IRR)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(IRR)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Consultation with Senior Radiologist</w:t>
            </w:r>
            <w:r>
              <w:br/>
            </w:r>
            <w:r>
              <w:t xml:space="preserve">Initial review of patient history and clinical requirements prior to imaging.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MRI Scan (Brain &amp; Cranial Nerves) - 3 Tesla</w:t>
            </w:r>
            <w:r>
              <w:br/>
            </w:r>
            <w:r>
              <w:t xml:space="preserve">High-resolution magnetic resonance imaging performed by certified technologists. Includes contrast agent administration.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CT Scan (Chest &amp; Abdomen) with Contrast</w:t>
            </w:r>
            <w:r>
              <w:br/>
            </w:r>
            <w:r>
              <w:t xml:space="preserve">Computed tomography for detailed cross-sectional imaging.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Expert Radiologist Interpretation &amp; Report</w:t>
            </w:r>
            <w:r>
              <w:br/>
            </w:r>
            <w:r>
              <w:t xml:space="preserve">Detailed diagnostic report written by a board-certified radiologist, including differential diagnosis and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Digital Image Archiving &amp; Transfer (PACS)</w:t>
            </w:r>
            <w:r>
              <w:br/>
            </w:r>
            <w:r>
              <w:t xml:space="preserve">Secure storage and transfer of DICOM images to referring physician via Tehran Health Network.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Urgent Service Fee</w:t>
            </w:r>
            <w:r>
              <w:br/>
            </w:r>
            <w:r>
              <w:t xml:space="preserve">Expedited processing and reporting within 4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27,500,000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Value Added Tax (VAT) - 10%: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2,750,000 IRR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30,250,000 IRR</w:t>
            </w:r>
          </w:p>
        </w:tc>
      </w:tr>
    </w:tbl>
    <w:bookmarkStart w:id="23" w:name="terms-and-conditions"/>
    <w:p>
      <w:pPr>
        <w:pStyle w:val="Heading4"/>
      </w:pPr>
      <w:r>
        <w:t xml:space="preserve">Terms and Conditions: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in compliance with the regulations of the Iranian Ministry of Health and Medical Education.</w:t>
      </w:r>
    </w:p>
    <w:p>
      <w:pPr>
        <w:numPr>
          <w:ilvl w:val="0"/>
          <w:numId w:val="1001"/>
        </w:numPr>
        <w:pStyle w:val="Compact"/>
      </w:pPr>
      <w:r>
        <w:t xml:space="preserve">The radiologist’s report is confidential and intended solely for the referring physician and patient.</w:t>
      </w:r>
    </w:p>
    <w:p>
      <w:pPr>
        <w:numPr>
          <w:ilvl w:val="0"/>
          <w:numId w:val="1001"/>
        </w:numPr>
        <w:pStyle w:val="Compact"/>
      </w:pPr>
      <w:r>
        <w:t xml:space="preserve">For insurance claims, please attach this invoice along with the official medical report.</w:t>
      </w:r>
    </w:p>
    <w:p>
      <w:pPr>
        <w:numPr>
          <w:ilvl w:val="0"/>
          <w:numId w:val="1001"/>
        </w:numPr>
        <w:pStyle w:val="Compact"/>
      </w:pPr>
      <w:r>
        <w:t xml:space="preserve">Bank Transfer Details: Bank Melli Iran, Branch: Valiasr, Account No: 1234567890, IBAN: IR1234567890123456789012.</w:t>
      </w:r>
    </w:p>
    <w:bookmarkEnd w:id="23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Ali Rezaei, MD, PhD</w:t>
      </w:r>
    </w:p>
    <w:p>
      <w:pPr>
        <w:pStyle w:val="BodyText"/>
      </w:pPr>
      <w:r>
        <w:t xml:space="preserve">Chief Radiologist</w:t>
      </w:r>
    </w:p>
    <w:p>
      <w:pPr>
        <w:pStyle w:val="BodyText"/>
      </w:pPr>
      <w:r>
        <w:t xml:space="preserve">Tehran Advanced Imaging Center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This invoice is generated electronically and is valid without a physical signature.</w:t>
      </w:r>
      <w:r>
        <w:t xml:space="preserve"> </w:t>
      </w:r>
      <w:r>
        <w:t xml:space="preserve">Tehran Advanced Imaging Center is a licensed medical facility operating in Tehran, Iran.</w:t>
      </w:r>
      <w:r>
        <w:t xml:space="preserve"> </w:t>
      </w:r>
      <w:r>
        <w:t xml:space="preserve">For any inquiries regarding this invoice or the radiologist’s services, please contact our billing department.</w:t>
      </w:r>
    </w:p>
    <w:p>
      <w:pPr>
        <w:pStyle w:val="BodyText"/>
      </w:pPr>
      <w:r>
        <w:t xml:space="preserve">© 2023 Tehran Advanced Imaging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Radiology Services Invoice - Tehran, Iran</dc:title>
  <dc:creator/>
  <dc:language>en</dc:language>
  <cp:keywords/>
  <dcterms:created xsi:type="dcterms:W3CDTF">2026-10-10T04:32:00Z</dcterms:created>
  <dcterms:modified xsi:type="dcterms:W3CDTF">2026-10-10T04:32:00Z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