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Radiology</w:t>
      </w:r>
      <w:r>
        <w:t xml:space="preserve"> </w:t>
      </w:r>
      <w:r>
        <w:t xml:space="preserve">Services</w:t>
      </w:r>
      <w:r>
        <w:t xml:space="preserve"> </w:t>
      </w:r>
      <w:r>
        <w:t xml:space="preserve">Invoice</w:t>
      </w:r>
      <w:r>
        <w:t xml:space="preserve"> </w:t>
      </w:r>
      <w:r>
        <w:t xml:space="preserve">-</w:t>
      </w:r>
      <w:r>
        <w:t xml:space="preserve"> </w:t>
      </w:r>
      <w:r>
        <w:t xml:space="preserve">Tel</w:t>
      </w:r>
      <w:r>
        <w:t xml:space="preserve"> </w:t>
      </w:r>
      <w:r>
        <w:t xml:space="preserve">Aviv,</w:t>
      </w:r>
      <w:r>
        <w:t xml:space="preserve"> </w:t>
      </w:r>
      <w:r>
        <w:t xml:space="preserve">Israel</w:t>
      </w:r>
    </w:p>
    <w:bookmarkStart w:id="20" w:name="tel-aviv-advanced-radiology-center"/>
    <w:p>
      <w:pPr>
        <w:pStyle w:val="Heading1"/>
      </w:pPr>
      <w:r>
        <w:t xml:space="preserve">Tel Aviv Advanced Radiology Center</w:t>
      </w:r>
    </w:p>
    <w:p>
      <w:pPr>
        <w:pStyle w:val="FirstParagraph"/>
      </w:pPr>
      <w:r>
        <w:rPr>
          <w:bCs/>
          <w:b/>
        </w:rPr>
        <w:t xml:space="preserve">Professional Medical Imaging Services</w:t>
      </w:r>
    </w:p>
    <w:p>
      <w:pPr>
        <w:pStyle w:val="BodyText"/>
      </w:pPr>
      <w:r>
        <w:t xml:space="preserve">15 Rothschild Boulevard, Tel Aviv-Yafo, Israel 6688101</w:t>
      </w:r>
    </w:p>
    <w:p>
      <w:pPr>
        <w:pStyle w:val="BodyText"/>
      </w:pPr>
      <w:r>
        <w:t xml:space="preserve">Phone: +972-3-555-1234 | Fax: +972-3-555-1235</w:t>
      </w:r>
    </w:p>
    <w:p>
      <w:pPr>
        <w:pStyle w:val="BodyText"/>
      </w:pPr>
      <w:r>
        <w:t xml:space="preserve">Email: billing@tavradiology.co.il</w:t>
      </w:r>
    </w:p>
    <w:p>
      <w:pPr>
        <w:pStyle w:val="BodyText"/>
      </w:pPr>
      <w:r>
        <w:t xml:space="preserve">VAT Registration Number: 512345678</w:t>
      </w:r>
    </w:p>
    <w:p>
      <w:pPr>
        <w:pStyle w:val="BodyText"/>
      </w:pPr>
      <w:r>
        <w:t xml:space="preserve">License Number: MED-RAD-TLV-2024-089</w:t>
      </w:r>
    </w:p>
    <w:bookmarkEnd w:id="20"/>
    <w:bookmarkStart w:id="21" w:name="invoice"/>
    <w:p>
      <w:pPr>
        <w:pStyle w:val="Heading2"/>
      </w:pPr>
      <w:r>
        <w:t xml:space="preserve">INVOICE</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Invoice Number:</w:t>
            </w:r>
          </w:p>
        </w:tc>
        <w:tc>
          <w:tcPr/>
          <w:p>
            <w:pPr>
              <w:pStyle w:val="Compact"/>
              <w:jc w:val="left"/>
            </w:pPr>
            <w:r>
              <w:t xml:space="preserve">INV-TLV-2024-00892</w:t>
            </w:r>
          </w:p>
        </w:tc>
      </w:tr>
      <w:tr>
        <w:tc>
          <w:tcPr/>
          <w:p>
            <w:pPr>
              <w:pStyle w:val="Compact"/>
              <w:jc w:val="left"/>
            </w:pPr>
            <w:r>
              <w:rPr>
                <w:bCs/>
                <w:b/>
              </w:rPr>
              <w:t xml:space="preserve">Date Issued:</w:t>
            </w:r>
          </w:p>
        </w:tc>
        <w:tc>
          <w:tcPr/>
          <w:p>
            <w:pPr>
              <w:pStyle w:val="Compact"/>
              <w:jc w:val="left"/>
            </w:pPr>
            <w:r>
              <w:t xml:space="preserve">November 15, 2024</w:t>
            </w:r>
          </w:p>
        </w:tc>
      </w:tr>
      <w:tr>
        <w:tc>
          <w:tcPr/>
          <w:p>
            <w:pPr>
              <w:pStyle w:val="Compact"/>
              <w:jc w:val="left"/>
            </w:pPr>
            <w:r>
              <w:rPr>
                <w:bCs/>
                <w:b/>
              </w:rPr>
              <w:t xml:space="preserve">Due Date:</w:t>
            </w:r>
          </w:p>
        </w:tc>
        <w:tc>
          <w:tcPr/>
          <w:p>
            <w:pPr>
              <w:pStyle w:val="Compact"/>
              <w:jc w:val="left"/>
            </w:pPr>
            <w:r>
              <w:t xml:space="preserve">December 15, 2024</w:t>
            </w:r>
          </w:p>
        </w:tc>
      </w:tr>
      <w:tr>
        <w:tc>
          <w:tcPr/>
          <w:p>
            <w:pPr>
              <w:pStyle w:val="Compact"/>
              <w:jc w:val="left"/>
            </w:pPr>
            <w:r>
              <w:rPr>
                <w:bCs/>
                <w:b/>
              </w:rPr>
              <w:t xml:space="preserve">Payment Terms:</w:t>
            </w:r>
          </w:p>
        </w:tc>
        <w:tc>
          <w:tcPr/>
          <w:p>
            <w:pPr>
              <w:pStyle w:val="Compact"/>
              <w:jc w:val="left"/>
            </w:pPr>
            <w:r>
              <w:t xml:space="preserve">Net 30 Days</w:t>
            </w:r>
          </w:p>
        </w:tc>
      </w:tr>
    </w:tbl>
    <w:bookmarkEnd w:id="21"/>
    <w:bookmarkStart w:id="22" w:name="bill-to"/>
    <w:p>
      <w:pPr>
        <w:pStyle w:val="Heading3"/>
      </w:pPr>
      <w:r>
        <w:t xml:space="preserve">Bill To:</w:t>
      </w:r>
    </w:p>
    <w:p>
      <w:pPr>
        <w:pStyle w:val="FirstParagraph"/>
      </w:pPr>
      <w:r>
        <w:rPr>
          <w:bCs/>
          <w:b/>
        </w:rPr>
        <w:t xml:space="preserve">Sheba Medical Center - Imaging Department</w:t>
      </w:r>
    </w:p>
    <w:p>
      <w:pPr>
        <w:pStyle w:val="BodyText"/>
      </w:pPr>
      <w:r>
        <w:t xml:space="preserve">Att: Dr. Sarah Cohen, Chief Radiologist</w:t>
      </w:r>
    </w:p>
    <w:p>
      <w:pPr>
        <w:pStyle w:val="BodyText"/>
      </w:pPr>
      <w:r>
        <w:t xml:space="preserve">7619001 Ramat Gan, Israel</w:t>
      </w:r>
    </w:p>
    <w:p>
      <w:pPr>
        <w:pStyle w:val="BodyText"/>
      </w:pPr>
      <w:r>
        <w:t xml:space="preserve">Phone: +972-3-530-2222</w:t>
      </w:r>
    </w:p>
    <w:p>
      <w:pPr>
        <w:pStyle w:val="BodyText"/>
      </w:pPr>
      <w:r>
        <w:t xml:space="preserve">Email: procurement@sheba.health.gov.il</w:t>
      </w:r>
    </w:p>
    <w:p>
      <w:pPr>
        <w:pStyle w:val="BodyText"/>
      </w:pPr>
      <w:r>
        <w:t xml:space="preserve">VAT Number: 518765432</w:t>
      </w:r>
    </w:p>
    <w:bookmarkEnd w:id="22"/>
    <w:p>
      <w:pPr>
        <w:pStyle w:val="BodyText"/>
      </w:pPr>
      <w:r>
        <w:rPr>
          <w:bCs/>
          <w:b/>
        </w:rPr>
        <w:t xml:space="preserve">Important Notice:</w:t>
      </w:r>
      <w:r>
        <w:t xml:space="preserve"> </w:t>
      </w:r>
      <w:r>
        <w:t xml:space="preserve">This invoice is issued in accordance with Israeli tax regulations and the Value Added Tax Law, 1975. All services provided by our certified radiologists in Tel Aviv comply with the Ministry of Health standards and international medical imaging protocols.</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Radiological Services</w:t>
            </w:r>
          </w:p>
        </w:tc>
        <w:tc>
          <w:tcPr/>
          <w:p>
            <w:pPr>
              <w:pStyle w:val="Compact"/>
              <w:jc w:val="left"/>
            </w:pPr>
            <w:r>
              <w:t xml:space="preserve">Quantity</w:t>
            </w:r>
          </w:p>
        </w:tc>
        <w:tc>
          <w:tcPr/>
          <w:p>
            <w:pPr>
              <w:pStyle w:val="Compact"/>
              <w:jc w:val="left"/>
            </w:pPr>
            <w:r>
              <w:t xml:space="preserve">Unit Price (ILS)</w:t>
            </w:r>
          </w:p>
        </w:tc>
        <w:tc>
          <w:tcPr/>
          <w:p>
            <w:pPr>
              <w:pStyle w:val="Compact"/>
              <w:jc w:val="left"/>
            </w:pPr>
            <w:r>
              <w:t xml:space="preserve">Total (ILS)</w:t>
            </w:r>
          </w:p>
        </w:tc>
        <w:tc>
          <w:tcPr/>
          <w:p>
            <w:pPr>
              <w:pStyle w:val="Compact"/>
              <w:jc w:val="left"/>
            </w:pPr>
            <w:r>
              <w:t xml:space="preserve">VAT</w:t>
            </w:r>
          </w:p>
        </w:tc>
      </w:tr>
      <w:tr>
        <w:tc>
          <w:tcPr/>
          <w:p>
            <w:pPr>
              <w:pStyle w:val="Compact"/>
              <w:jc w:val="left"/>
            </w:pPr>
            <w:r>
              <w:t xml:space="preserve">1</w:t>
            </w:r>
          </w:p>
        </w:tc>
        <w:tc>
          <w:tcPr/>
          <w:p>
            <w:pPr>
              <w:pStyle w:val="Compact"/>
              <w:jc w:val="left"/>
            </w:pPr>
            <w:r>
              <w:rPr>
                <w:bCs/>
                <w:b/>
              </w:rPr>
              <w:t xml:space="preserve">Advanced MRI Interpretation Services</w:t>
            </w:r>
            <w:r>
              <w:br/>
            </w:r>
            <w:r>
              <w:t xml:space="preserve">Comprehensive radiological analysis of brain and spinal cord MRI scans performed at Tel Aviv Medical Center. Includes detailed diagnostic reports by board-certified radiologists specializing in neuroradiology.</w:t>
            </w:r>
          </w:p>
        </w:tc>
        <w:tc>
          <w:tcPr/>
          <w:p>
            <w:pPr>
              <w:pStyle w:val="Compact"/>
              <w:jc w:val="left"/>
            </w:pPr>
            <w:r>
              <w:t xml:space="preserve">45</w:t>
            </w:r>
          </w:p>
        </w:tc>
        <w:tc>
          <w:tcPr/>
          <w:p>
            <w:pPr>
              <w:pStyle w:val="Compact"/>
              <w:jc w:val="left"/>
            </w:pPr>
            <w:r>
              <w:t xml:space="preserve">850.00</w:t>
            </w:r>
          </w:p>
        </w:tc>
        <w:tc>
          <w:tcPr/>
          <w:p>
            <w:pPr>
              <w:pStyle w:val="Compact"/>
              <w:jc w:val="left"/>
            </w:pPr>
            <w:r>
              <w:t xml:space="preserve">38,250.00</w:t>
            </w:r>
          </w:p>
        </w:tc>
        <w:tc>
          <w:tcPr/>
          <w:p>
            <w:pPr>
              <w:pStyle w:val="Compact"/>
              <w:jc w:val="left"/>
            </w:pPr>
            <w:r>
              <w:t xml:space="preserve">17%</w:t>
            </w:r>
          </w:p>
        </w:tc>
      </w:tr>
      <w:tr>
        <w:tc>
          <w:tcPr/>
          <w:p>
            <w:pPr>
              <w:pStyle w:val="Compact"/>
              <w:jc w:val="left"/>
            </w:pPr>
            <w:r>
              <w:t xml:space="preserve">2</w:t>
            </w:r>
          </w:p>
        </w:tc>
        <w:tc>
          <w:tcPr/>
          <w:p>
            <w:pPr>
              <w:pStyle w:val="Compact"/>
              <w:jc w:val="left"/>
            </w:pPr>
            <w:r>
              <w:rPr>
                <w:bCs/>
                <w:b/>
              </w:rPr>
              <w:t xml:space="preserve">CT Scan Diagnostic Reporting</w:t>
            </w:r>
            <w:r>
              <w:br/>
            </w:r>
            <w:r>
              <w:t xml:space="preserve">Professional interpretation of computed tomography scans including chest, abdomen, and pelvis imaging. Reports prepared by senior radiologists in accordance with Israeli medical standards.</w:t>
            </w:r>
          </w:p>
        </w:tc>
        <w:tc>
          <w:tcPr/>
          <w:p>
            <w:pPr>
              <w:pStyle w:val="Compact"/>
              <w:jc w:val="left"/>
            </w:pPr>
            <w:r>
              <w:t xml:space="preserve">62</w:t>
            </w:r>
          </w:p>
        </w:tc>
        <w:tc>
          <w:tcPr/>
          <w:p>
            <w:pPr>
              <w:pStyle w:val="Compact"/>
              <w:jc w:val="left"/>
            </w:pPr>
            <w:r>
              <w:t xml:space="preserve">650.00</w:t>
            </w:r>
          </w:p>
        </w:tc>
        <w:tc>
          <w:tcPr/>
          <w:p>
            <w:pPr>
              <w:pStyle w:val="Compact"/>
              <w:jc w:val="left"/>
            </w:pPr>
            <w:r>
              <w:t xml:space="preserve">40,300.00</w:t>
            </w:r>
          </w:p>
        </w:tc>
        <w:tc>
          <w:tcPr/>
          <w:p>
            <w:pPr>
              <w:pStyle w:val="Compact"/>
              <w:jc w:val="left"/>
            </w:pPr>
            <w:r>
              <w:t xml:space="preserve">17%</w:t>
            </w:r>
          </w:p>
        </w:tc>
      </w:tr>
      <w:tr>
        <w:tc>
          <w:tcPr/>
          <w:p>
            <w:pPr>
              <w:pStyle w:val="Compact"/>
              <w:jc w:val="left"/>
            </w:pPr>
            <w:r>
              <w:t xml:space="preserve">3</w:t>
            </w:r>
          </w:p>
        </w:tc>
        <w:tc>
          <w:tcPr/>
          <w:p>
            <w:pPr>
              <w:pStyle w:val="Compact"/>
              <w:jc w:val="left"/>
            </w:pPr>
            <w:r>
              <w:rPr>
                <w:bCs/>
                <w:b/>
              </w:rPr>
              <w:t xml:space="preserve">Mammography Screening Analysis</w:t>
            </w:r>
            <w:r>
              <w:br/>
            </w:r>
            <w:r>
              <w:t xml:space="preserve">Specialized radiological evaluation of mammographic images for breast cancer screening and diagnostic purposes. Performed by radiologists certified in breast imaging at our Tel Aviv facility.</w:t>
            </w:r>
          </w:p>
        </w:tc>
        <w:tc>
          <w:tcPr/>
          <w:p>
            <w:pPr>
              <w:pStyle w:val="Compact"/>
              <w:jc w:val="left"/>
            </w:pPr>
            <w:r>
              <w:t xml:space="preserve">38</w:t>
            </w:r>
          </w:p>
        </w:tc>
        <w:tc>
          <w:tcPr/>
          <w:p>
            <w:pPr>
              <w:pStyle w:val="Compact"/>
              <w:jc w:val="left"/>
            </w:pPr>
            <w:r>
              <w:t xml:space="preserve">550.00</w:t>
            </w:r>
          </w:p>
        </w:tc>
        <w:tc>
          <w:tcPr/>
          <w:p>
            <w:pPr>
              <w:pStyle w:val="Compact"/>
              <w:jc w:val="left"/>
            </w:pPr>
            <w:r>
              <w:t xml:space="preserve">20,900.00</w:t>
            </w:r>
          </w:p>
        </w:tc>
        <w:tc>
          <w:tcPr/>
          <w:p>
            <w:pPr>
              <w:pStyle w:val="Compact"/>
              <w:jc w:val="left"/>
            </w:pPr>
            <w:r>
              <w:t xml:space="preserve">17%</w:t>
            </w:r>
          </w:p>
        </w:tc>
      </w:tr>
      <w:tr>
        <w:tc>
          <w:tcPr/>
          <w:p>
            <w:pPr>
              <w:pStyle w:val="Compact"/>
              <w:jc w:val="left"/>
            </w:pPr>
            <w:r>
              <w:t xml:space="preserve">4</w:t>
            </w:r>
          </w:p>
        </w:tc>
        <w:tc>
          <w:tcPr/>
          <w:p>
            <w:pPr>
              <w:pStyle w:val="Compact"/>
              <w:jc w:val="left"/>
            </w:pPr>
            <w:r>
              <w:rPr>
                <w:bCs/>
                <w:b/>
              </w:rPr>
              <w:t xml:space="preserve">Ultrasound Examination Interpretation</w:t>
            </w:r>
            <w:r>
              <w:br/>
            </w:r>
            <w:r>
              <w:t xml:space="preserve">Diagnostic radiology services for abdominal, pelvic, and vascular ultrasound examinations. Includes real-time consultation with referring physicians when required.</w:t>
            </w:r>
          </w:p>
        </w:tc>
        <w:tc>
          <w:tcPr/>
          <w:p>
            <w:pPr>
              <w:pStyle w:val="Compact"/>
              <w:jc w:val="left"/>
            </w:pPr>
            <w:r>
              <w:t xml:space="preserve">55</w:t>
            </w:r>
          </w:p>
        </w:tc>
        <w:tc>
          <w:tcPr/>
          <w:p>
            <w:pPr>
              <w:pStyle w:val="Compact"/>
              <w:jc w:val="left"/>
            </w:pPr>
            <w:r>
              <w:t xml:space="preserve">450.00</w:t>
            </w:r>
          </w:p>
        </w:tc>
        <w:tc>
          <w:tcPr/>
          <w:p>
            <w:pPr>
              <w:pStyle w:val="Compact"/>
              <w:jc w:val="left"/>
            </w:pPr>
            <w:r>
              <w:t xml:space="preserve">24,750.00</w:t>
            </w:r>
          </w:p>
        </w:tc>
        <w:tc>
          <w:tcPr/>
          <w:p>
            <w:pPr>
              <w:pStyle w:val="Compact"/>
              <w:jc w:val="left"/>
            </w:pPr>
            <w:r>
              <w:t xml:space="preserve">17%</w:t>
            </w:r>
          </w:p>
        </w:tc>
      </w:tr>
      <w:tr>
        <w:tc>
          <w:tcPr/>
          <w:p>
            <w:pPr>
              <w:pStyle w:val="Compact"/>
              <w:jc w:val="left"/>
            </w:pPr>
            <w:r>
              <w:t xml:space="preserve">5</w:t>
            </w:r>
          </w:p>
        </w:tc>
        <w:tc>
          <w:tcPr/>
          <w:p>
            <w:pPr>
              <w:pStyle w:val="Compact"/>
              <w:jc w:val="left"/>
            </w:pPr>
            <w:r>
              <w:rPr>
                <w:bCs/>
                <w:b/>
              </w:rPr>
              <w:t xml:space="preserve">Interventional Radiology Consultation</w:t>
            </w:r>
            <w:r>
              <w:br/>
            </w:r>
            <w:r>
              <w:t xml:space="preserve">Expert consultation services for complex interventional procedures including biopsy guidance, vascular interventions, and pain management procedures at Tel Aviv location.</w:t>
            </w:r>
          </w:p>
        </w:tc>
        <w:tc>
          <w:tcPr/>
          <w:p>
            <w:pPr>
              <w:pStyle w:val="Compact"/>
              <w:jc w:val="left"/>
            </w:pPr>
            <w:r>
              <w:t xml:space="preserve">12</w:t>
            </w:r>
          </w:p>
        </w:tc>
        <w:tc>
          <w:tcPr/>
          <w:p>
            <w:pPr>
              <w:pStyle w:val="Compact"/>
              <w:jc w:val="left"/>
            </w:pPr>
            <w:r>
              <w:t xml:space="preserve">1,200.00</w:t>
            </w:r>
          </w:p>
        </w:tc>
        <w:tc>
          <w:tcPr/>
          <w:p>
            <w:pPr>
              <w:pStyle w:val="Compact"/>
              <w:jc w:val="left"/>
            </w:pPr>
            <w:r>
              <w:t xml:space="preserve">14,400.00</w:t>
            </w:r>
          </w:p>
        </w:tc>
        <w:tc>
          <w:tcPr/>
          <w:p>
            <w:pPr>
              <w:pStyle w:val="Compact"/>
              <w:jc w:val="left"/>
            </w:pPr>
            <w:r>
              <w:t xml:space="preserve">17%</w:t>
            </w:r>
          </w:p>
        </w:tc>
      </w:tr>
      <w:tr>
        <w:tc>
          <w:tcPr/>
          <w:p>
            <w:pPr>
              <w:pStyle w:val="Compact"/>
              <w:jc w:val="left"/>
            </w:pPr>
            <w:r>
              <w:t xml:space="preserve">6</w:t>
            </w:r>
          </w:p>
        </w:tc>
        <w:tc>
          <w:tcPr/>
          <w:p>
            <w:pPr>
              <w:pStyle w:val="Compact"/>
              <w:jc w:val="left"/>
            </w:pPr>
            <w:r>
              <w:rPr>
                <w:bCs/>
                <w:b/>
              </w:rPr>
              <w:t xml:space="preserve">Pediatric Radiology Services</w:t>
            </w:r>
            <w:r>
              <w:br/>
            </w:r>
            <w:r>
              <w:t xml:space="preserve">Specialized imaging interpretation for pediatric patients requiring age-appropriate diagnostic approaches. Services provided by radiologists with pediatric subspecialty training.</w:t>
            </w:r>
          </w:p>
        </w:tc>
        <w:tc>
          <w:tcPr/>
          <w:p>
            <w:pPr>
              <w:pStyle w:val="Compact"/>
              <w:jc w:val="left"/>
            </w:pPr>
            <w:r>
              <w:t xml:space="preserve">28</w:t>
            </w:r>
          </w:p>
        </w:tc>
        <w:tc>
          <w:tcPr/>
          <w:p>
            <w:pPr>
              <w:pStyle w:val="Compact"/>
              <w:jc w:val="left"/>
            </w:pPr>
            <w:r>
              <w:t xml:space="preserve">700.00</w:t>
            </w:r>
          </w:p>
        </w:tc>
        <w:tc>
          <w:tcPr/>
          <w:p>
            <w:pPr>
              <w:pStyle w:val="Compact"/>
              <w:jc w:val="left"/>
            </w:pPr>
            <w:r>
              <w:t xml:space="preserve">19,600.00</w:t>
            </w:r>
          </w:p>
        </w:tc>
        <w:tc>
          <w:tcPr/>
          <w:p>
            <w:pPr>
              <w:pStyle w:val="Compact"/>
              <w:jc w:val="left"/>
            </w:pPr>
            <w:r>
              <w:t xml:space="preserve">17%</w:t>
            </w:r>
          </w:p>
        </w:tc>
      </w:tr>
      <w:tr>
        <w:tc>
          <w:tcPr/>
          <w:p>
            <w:pPr>
              <w:pStyle w:val="Compact"/>
              <w:jc w:val="left"/>
            </w:pPr>
            <w:r>
              <w:t xml:space="preserve">7</w:t>
            </w:r>
          </w:p>
        </w:tc>
        <w:tc>
          <w:tcPr/>
          <w:p>
            <w:pPr>
              <w:pStyle w:val="Compact"/>
              <w:jc w:val="left"/>
            </w:pPr>
            <w:r>
              <w:rPr>
                <w:bCs/>
                <w:b/>
              </w:rPr>
              <w:t xml:space="preserve">Emergency Radiology Coverage</w:t>
            </w:r>
            <w:r>
              <w:br/>
            </w:r>
            <w:r>
              <w:t xml:space="preserve">On-call radiological services for emergency department imaging interpretation during nights, weekends, and holidays at Tel Aviv Medical Center.</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c>
          <w:tcPr/>
          <w:p>
            <w:pPr>
              <w:pStyle w:val="Compact"/>
              <w:jc w:val="left"/>
            </w:pPr>
            <w:r>
              <w:t xml:space="preserve">17%</w:t>
            </w:r>
          </w:p>
        </w:tc>
      </w:tr>
      <w:tr>
        <w:tc>
          <w:tcPr/>
          <w:p>
            <w:pPr>
              <w:pStyle w:val="Compact"/>
              <w:jc w:val="left"/>
            </w:pPr>
            <w:r>
              <w:t xml:space="preserve">8</w:t>
            </w:r>
          </w:p>
        </w:tc>
        <w:tc>
          <w:tcPr/>
          <w:p>
            <w:pPr>
              <w:pStyle w:val="Compact"/>
              <w:jc w:val="left"/>
            </w:pPr>
            <w:r>
              <w:rPr>
                <w:bCs/>
                <w:b/>
              </w:rPr>
              <w:t xml:space="preserve">Quality Assurance and Peer Review</w:t>
            </w:r>
            <w:r>
              <w:br/>
            </w:r>
            <w:r>
              <w:t xml:space="preserve">Monthly radiological quality control services including case review, protocol optimization, and compliance verification with Israeli Ministry of Health regulations.</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c>
          <w:tcPr/>
          <w:p>
            <w:pPr>
              <w:pStyle w:val="Compact"/>
              <w:jc w:val="left"/>
            </w:pPr>
            <w:r>
              <w:t xml:space="preserve">17%</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169,900.00 ILS</w:t>
            </w:r>
          </w:p>
        </w:tc>
      </w:tr>
      <w:tr>
        <w:tc>
          <w:tcPr/>
          <w:p>
            <w:pPr>
              <w:pStyle w:val="Compact"/>
              <w:jc w:val="left"/>
            </w:pPr>
            <w:r>
              <w:t xml:space="preserve">VAT (17%):</w:t>
            </w:r>
          </w:p>
        </w:tc>
        <w:tc>
          <w:tcPr/>
          <w:p>
            <w:pPr>
              <w:pStyle w:val="Compact"/>
              <w:jc w:val="left"/>
            </w:pPr>
            <w:r>
              <w:t xml:space="preserve">28,883.00 ILS</w:t>
            </w:r>
          </w:p>
        </w:tc>
      </w:tr>
      <w:tr>
        <w:tc>
          <w:tcPr/>
          <w:p>
            <w:pPr>
              <w:pStyle w:val="Compact"/>
              <w:jc w:val="left"/>
            </w:pPr>
            <w:r>
              <w:t xml:space="preserve">Total Amount Due:</w:t>
            </w:r>
          </w:p>
        </w:tc>
        <w:tc>
          <w:tcPr/>
          <w:p>
            <w:pPr>
              <w:pStyle w:val="Compact"/>
              <w:jc w:val="left"/>
            </w:pPr>
            <w:r>
              <w:t xml:space="preserve">198,783.00 ILS</w:t>
            </w:r>
          </w:p>
        </w:tc>
      </w:tr>
    </w:tbl>
    <w:bookmarkStart w:id="23" w:name="payment-instructions"/>
    <w:p>
      <w:pPr>
        <w:pStyle w:val="Heading4"/>
      </w:pPr>
      <w:r>
        <w:t xml:space="preserve">Payment Instructions:</w:t>
      </w:r>
    </w:p>
    <w:p>
      <w:pPr>
        <w:pStyle w:val="FirstParagraph"/>
      </w:pPr>
      <w:r>
        <w:t xml:space="preserve">Please remit payment via bank transfer to the following account:</w:t>
      </w:r>
    </w:p>
    <w:p>
      <w:pPr>
        <w:pStyle w:val="BodyText"/>
      </w:pPr>
      <w:r>
        <w:rPr>
          <w:bCs/>
          <w:b/>
        </w:rPr>
        <w:t xml:space="preserve">Bank:</w:t>
      </w:r>
      <w:r>
        <w:t xml:space="preserve"> </w:t>
      </w:r>
      <w:r>
        <w:t xml:space="preserve">Bank Hapoalim</w:t>
      </w:r>
      <w:r>
        <w:br/>
      </w:r>
      <w:r>
        <w:rPr>
          <w:bCs/>
          <w:b/>
        </w:rPr>
        <w:t xml:space="preserve">Branch:</w:t>
      </w:r>
      <w:r>
        <w:t xml:space="preserve"> </w:t>
      </w:r>
      <w:r>
        <w:t xml:space="preserve">Tel Aviv Central (Branch #001)</w:t>
      </w:r>
      <w:r>
        <w:br/>
      </w:r>
      <w:r>
        <w:rPr>
          <w:bCs/>
          <w:b/>
        </w:rPr>
        <w:t xml:space="preserve">Account Number:</w:t>
      </w:r>
      <w:r>
        <w:t xml:space="preserve"> </w:t>
      </w:r>
      <w:r>
        <w:t xml:space="preserve">99999-123456-7</w:t>
      </w:r>
      <w:r>
        <w:br/>
      </w:r>
      <w:r>
        <w:rPr>
          <w:bCs/>
          <w:b/>
        </w:rPr>
        <w:t xml:space="preserve">SWIFT Code:</w:t>
      </w:r>
      <w:r>
        <w:t xml:space="preserve"> </w:t>
      </w:r>
      <w:r>
        <w:t xml:space="preserve">HAPoilmm</w:t>
      </w:r>
      <w:r>
        <w:br/>
      </w:r>
      <w:r>
        <w:rPr>
          <w:bCs/>
          <w:b/>
        </w:rPr>
        <w:t xml:space="preserve">Reference:</w:t>
      </w:r>
      <w:r>
        <w:t xml:space="preserve"> </w:t>
      </w:r>
      <w:r>
        <w:t xml:space="preserve">INV-TLV-2024-00892</w:t>
      </w:r>
    </w:p>
    <w:bookmarkEnd w:id="23"/>
    <w:bookmarkStart w:id="24" w:name="terms-and-conditions"/>
    <w:p>
      <w:pPr>
        <w:pStyle w:val="Heading4"/>
      </w:pPr>
      <w:r>
        <w:t xml:space="preserve">Terms and Conditions:</w:t>
      </w:r>
    </w:p>
    <w:p>
      <w:pPr>
        <w:pStyle w:val="FirstParagraph"/>
      </w:pPr>
      <w:r>
        <w:t xml:space="preserve">1. All radiological services described in this invoice were performed by licensed radiologists registered with the Israeli Medical Council and operating within Tel Aviv-Yafo municipality boundaries.</w:t>
      </w:r>
      <w:r>
        <w:br/>
      </w:r>
      <w:r>
        <w:t xml:space="preserve">2. Payment is due within 30 days of the invoice date. Late payments will incur interest at the rate prescribed by Israeli law.</w:t>
      </w:r>
      <w:r>
        <w:br/>
      </w:r>
      <w:r>
        <w:t xml:space="preserve">3. All diagnostic reports and medical images remain the property of the referring institution but are subject to Israeli medical records retention laws.</w:t>
      </w:r>
      <w:r>
        <w:br/>
      </w:r>
      <w:r>
        <w:t xml:space="preserve">4. Our radiologists maintain strict confidentiality in accordance with Israeli privacy regulations and international medical ethics standards.</w:t>
      </w:r>
      <w:r>
        <w:br/>
      </w:r>
      <w:r>
        <w:t xml:space="preserve">5. This invoice is valid for tax purposes in Israel and complies with all requirements of the Israel Tax Authority.</w:t>
      </w:r>
      <w:r>
        <w:br/>
      </w:r>
      <w:r>
        <w:t xml:space="preserve">6. For any questions regarding this invoice or the radiological services provided, please contact our billing department at billing@tavradiology.co.il or call +972-3-555-1234.</w:t>
      </w:r>
      <w:r>
        <w:br/>
      </w:r>
      <w:r>
        <w:t xml:space="preserve">7. All prices are quoted in Israeli New Shekels (ILS) and include all applicable professional fees for radiological interpretation services rendered in Tel Aviv.</w:t>
      </w:r>
    </w:p>
    <w:bookmarkEnd w:id="24"/>
    <w:bookmarkStart w:id="25" w:name="professional-certification"/>
    <w:p>
      <w:pPr>
        <w:pStyle w:val="Heading4"/>
      </w:pPr>
      <w:r>
        <w:t xml:space="preserve">Professional Certification:</w:t>
      </w:r>
    </w:p>
    <w:p>
      <w:pPr>
        <w:pStyle w:val="FirstParagraph"/>
      </w:pPr>
      <w:r>
        <w:t xml:space="preserve">Tel Aviv Advanced Radiology Center employs board-certified radiologists who have completed specialized training in diagnostic imaging and interventional radiology. Our medical professionals are registered with the Israeli Medical Association and maintain continuing medical education requirements as mandated by Israeli law. All imaging interpretations are performed using state-of-the-art equipment located at our Tel Aviv facility, ensuring the highest standards of diagnostic accuracy for our patients and referring physicians throughout Israel.</w:t>
      </w:r>
    </w:p>
    <w:bookmarkEnd w:id="25"/>
    <w:p>
      <w:pPr>
        <w:pStyle w:val="BodyText"/>
      </w:pPr>
      <w:r>
        <w:t xml:space="preserve">Tel Aviv Advanced Radiology Center | 15 Rothschild Boulevard, Tel Aviv-Yafo, Israel 6688101</w:t>
      </w:r>
      <w:r>
        <w:br/>
      </w:r>
      <w:r>
        <w:t xml:space="preserve">VAT Registration: 512345678 | Medical License: MED-RAD-TLV-2024-089</w:t>
      </w:r>
      <w:r>
        <w:br/>
      </w:r>
      <w:r>
        <w:t xml:space="preserve">This document is an official invoice for professional radiological services rendered in Israel.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Radiology Services Invoice - Tel Aviv, Israel</dc:title>
  <dc:creator/>
  <dc:language>en</dc:language>
  <cp:keywords/>
  <dcterms:created xsi:type="dcterms:W3CDTF">2026-10-10T09:12:28Z</dcterms:created>
  <dcterms:modified xsi:type="dcterms:W3CDTF">2026-10-10T09:12:28Z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