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Naples,</w:t>
      </w:r>
      <w:r>
        <w:t xml:space="preserve"> </w:t>
      </w:r>
      <w:r>
        <w:t xml:space="preserve">Italy</w:t>
      </w:r>
    </w:p>
    <w:bookmarkStart w:id="20" w:name="neapolitan-advanced-radiology-center"/>
    <w:p>
      <w:pPr>
        <w:pStyle w:val="Heading1"/>
      </w:pPr>
      <w:r>
        <w:t xml:space="preserve">Neapolitan Advanced Radiology Center</w:t>
      </w:r>
    </w:p>
    <w:p>
      <w:pPr>
        <w:pStyle w:val="FirstParagraph"/>
      </w:pPr>
      <w:r>
        <w:rPr>
          <w:bCs/>
          <w:b/>
        </w:rPr>
        <w:t xml:space="preserve">Via Toledo, 255</w:t>
      </w:r>
    </w:p>
    <w:p>
      <w:pPr>
        <w:pStyle w:val="BodyText"/>
      </w:pPr>
      <w:r>
        <w:t xml:space="preserve">80134 Naples, Italy</w:t>
      </w:r>
    </w:p>
    <w:p>
      <w:pPr>
        <w:pStyle w:val="BodyText"/>
      </w:pPr>
      <w:r>
        <w:t xml:space="preserve">Tax Code (Codice Fiscale): 01234567890</w:t>
      </w:r>
    </w:p>
    <w:p>
      <w:pPr>
        <w:pStyle w:val="BodyText"/>
      </w:pPr>
      <w:r>
        <w:t xml:space="preserve">VAT Number (Partita IVA): IT01234567890</w:t>
      </w:r>
    </w:p>
    <w:p>
      <w:pPr>
        <w:pStyle w:val="BodyText"/>
      </w:pPr>
      <w:r>
        <w:t xml:space="preserve">Email: billing@naplesradiology.it</w:t>
      </w:r>
    </w:p>
    <w:p>
      <w:pPr>
        <w:pStyle w:val="BodyText"/>
      </w:pPr>
      <w:r>
        <w:t xml:space="preserve">Phone: +39 081 123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INV-2023-10-045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Service Period: October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Dr. Alessandro Rossi (Private Practice)</w:t>
      </w:r>
    </w:p>
    <w:p>
      <w:pPr>
        <w:pStyle w:val="BodyText"/>
      </w:pPr>
      <w:r>
        <w:t xml:space="preserve">Via Chiaia, 120</w:t>
      </w:r>
    </w:p>
    <w:p>
      <w:pPr>
        <w:pStyle w:val="BodyText"/>
      </w:pPr>
      <w:r>
        <w:t xml:space="preserve">80132 Naples, Italy</w:t>
      </w:r>
    </w:p>
    <w:p>
      <w:pPr>
        <w:pStyle w:val="BodyText"/>
      </w:pPr>
      <w:r>
        <w:t xml:space="preserve">Tax Code: RSSLSN80A01H501U</w:t>
      </w:r>
    </w:p>
    <w:p>
      <w:pPr>
        <w:pStyle w:val="BodyText"/>
      </w:pPr>
      <w:r>
        <w:t xml:space="preserve">VAT Number: IT09876543210</w:t>
      </w:r>
    </w:p>
    <w:bookmarkEnd w:id="22"/>
    <w:p>
      <w:pPr>
        <w:pStyle w:val="BodyText"/>
      </w:pPr>
      <w:r>
        <w:t xml:space="preserve">This document serves as a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professional medical services rendered by a certified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operating within the jurisdiction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The services detailed below were performed in accordance with the high standards of medical imaging required by the Italian National Health System (SSN) and private healthcare regulations. As a specialist in diagnostic imaging,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has provided comprehensive interpretation of diagnostic scans, ensuring precise medical analysis for patient care.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and Report: MRI Lumbar Spine</w:t>
            </w:r>
            <w:r>
              <w:br/>
            </w:r>
            <w:r>
              <w:t xml:space="preserve">Detailed analysis by the</w:t>
            </w:r>
            <w:r>
              <w:t xml:space="preserve"> </w:t>
            </w:r>
            <w:r>
              <w:rPr>
                <w:bCs/>
                <w:b/>
              </w:rPr>
              <w:t xml:space="preserve">Radiologist</w:t>
            </w:r>
            <w:r>
              <w:t xml:space="preserve"> </w:t>
            </w:r>
            <w:r>
              <w:t xml:space="preserve">of magnetic resonance imaging of the lumbar spine. Includes pathological assessment and written report compliant with Italian medical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and Report: CT Thorax with Contrast</w:t>
            </w:r>
            <w:r>
              <w:br/>
            </w:r>
            <w:r>
              <w:t xml:space="preserve">Interpretation of computed tomography scans of the chest. The</w:t>
            </w:r>
            <w:r>
              <w:t xml:space="preserve"> </w:t>
            </w:r>
            <w:r>
              <w:rPr>
                <w:bCs/>
                <w:b/>
              </w:rPr>
              <w:t xml:space="preserve">Radiologist</w:t>
            </w:r>
            <w:r>
              <w:t xml:space="preserve"> </w:t>
            </w:r>
            <w:r>
              <w:t xml:space="preserve">evaluated pulmonary structures and vascular anomalies. Service provided in Naples.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Urgent Interpretation: Brain CT Scan</w:t>
            </w:r>
            <w:r>
              <w:br/>
            </w:r>
            <w:r>
              <w:t xml:space="preserve">Emergency reading of cranial CT scan performed at the Naples facility. Immediate telephonic consultation with referring physician followed by formal written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Mammography Screening Analysis</w:t>
            </w:r>
            <w:r>
              <w:br/>
            </w:r>
            <w:r>
              <w:t xml:space="preserve">Bilateral mammogram interpretation by a specialized</w:t>
            </w:r>
            <w:r>
              <w:t xml:space="preserve"> </w:t>
            </w:r>
            <w:r>
              <w:rPr>
                <w:bCs/>
                <w:b/>
              </w:rPr>
              <w:t xml:space="preserve">Radiologist</w:t>
            </w:r>
            <w:r>
              <w:t xml:space="preserve"> </w:t>
            </w:r>
            <w:r>
              <w:t xml:space="preserve">focusing on breast imaging. Includes BI-RADS classification and follow-up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Abdomen (Complete)</w:t>
            </w:r>
            <w:r>
              <w:br/>
            </w:r>
            <w:r>
              <w:t xml:space="preserve">Real-time sonographic evaluation of abdominal organs (liver, gallbladder, kidneys, pancreas). Report generated by the</w:t>
            </w:r>
            <w:r>
              <w:t xml:space="preserve"> </w:t>
            </w:r>
            <w:r>
              <w:rPr>
                <w:bCs/>
                <w:b/>
              </w:rPr>
              <w:t xml:space="preserve">Radiologist</w:t>
            </w:r>
            <w:r>
              <w:t xml:space="preserve"> </w:t>
            </w:r>
            <w:r>
              <w:t xml:space="preserve">in Naples.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Second Opinion Review: Complex Oncology Case</w:t>
            </w:r>
            <w:r>
              <w:br/>
            </w:r>
            <w:r>
              <w:t xml:space="preserve">Comprehensive review of previous imaging studies (MRI and PET-CT) by a senior</w:t>
            </w:r>
            <w:r>
              <w:t xml:space="preserve"> </w:t>
            </w:r>
            <w:r>
              <w:rPr>
                <w:bCs/>
                <w:b/>
              </w:rPr>
              <w:t xml:space="preserve">Radiologist</w:t>
            </w:r>
            <w:r>
              <w:t xml:space="preserve"> </w:t>
            </w:r>
            <w:r>
              <w:t xml:space="preserve">to assist in treatment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€1,340.00</w:t>
      </w:r>
    </w:p>
    <w:p>
      <w:pPr>
        <w:pStyle w:val="BodyText"/>
      </w:pPr>
      <w:r>
        <w:t xml:space="preserve">VAT (IVA 22%):</w:t>
      </w:r>
      <w:r>
        <w:t xml:space="preserve"> </w:t>
      </w:r>
      <w:r>
        <w:t xml:space="preserve">€294.80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€1,634.80</w:t>
      </w:r>
    </w:p>
    <w:bookmarkStart w:id="23" w:name="payment-instructions-and-legal-notes"/>
    <w:p>
      <w:pPr>
        <w:pStyle w:val="Heading4"/>
      </w:pPr>
      <w:r>
        <w:t xml:space="preserve">Payment Instructions and Legal Notes:</w:t>
      </w:r>
    </w:p>
    <w:p>
      <w:pPr>
        <w:pStyle w:val="FirstParagraph"/>
      </w:pPr>
      <w:r>
        <w:t xml:space="preserve">Please remit payment within 30 days of the invoice date. Payment can be made via bank transfer (Bonifico Bancario) to the following account details: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Banca Intesa Sanpaolo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IT60 X054 2811 1010 0000 0123 456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Legal Compliance: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in compliance with the Italian Revenue Agency (Agenzia delle Entrate) regulations regarding electronic invoicing (Fattura Elettronica). The services rendered by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are subject to the professional fees established by the National Association of Radiologists in Italy.</w:t>
      </w:r>
    </w:p>
    <w:p>
      <w:pPr>
        <w:pStyle w:val="BodyText"/>
      </w:pPr>
      <w:r>
        <w:rPr>
          <w:bCs/>
          <w:b/>
        </w:rPr>
        <w:t xml:space="preserve">Privacy Policy:</w:t>
      </w:r>
      <w:r>
        <w:t xml:space="preserve"> </w:t>
      </w:r>
      <w:r>
        <w:t xml:space="preserve">In accordance with GDPR and Italian privacy laws, all patient data processed during the radiological interpretation is kept strictly confidential.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ensures that no personal health information is disclosed to third parties without explicit consent, except as required by law.</w:t>
      </w:r>
    </w:p>
    <w:p>
      <w:pPr>
        <w:pStyle w:val="BodyTex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regarding this invoice or the quality of the radiological services provided shall be subject to the jurisdiction of the Courts of Naples, Italy.</w:t>
      </w:r>
    </w:p>
    <w:bookmarkEnd w:id="23"/>
    <w:p>
      <w:pPr>
        <w:pStyle w:val="BodyText"/>
      </w:pPr>
      <w:r>
        <w:t xml:space="preserve">Neapolitan Advanced Radiology Center | Professional Medical Imaging Services</w:t>
      </w:r>
    </w:p>
    <w:p>
      <w:pPr>
        <w:pStyle w:val="BodyText"/>
      </w:pPr>
      <w:r>
        <w:t xml:space="preserve">Registered Office: Naples, Italy | VAT: IT01234567890</w:t>
      </w:r>
    </w:p>
    <w:p>
      <w:pPr>
        <w:pStyle w:val="BodyText"/>
      </w:pPr>
      <w:r>
        <w:t xml:space="preserve">Thank you for your business.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Radiology Services Invoice - Naples, Italy</dc:title>
  <dc:creator/>
  <dc:language>en</dc:language>
  <cp:keywords/>
  <dcterms:created xsi:type="dcterms:W3CDTF">2026-10-10T02:54:19Z</dcterms:created>
  <dcterms:modified xsi:type="dcterms:W3CDTF">2026-10-10T02:54:19Z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