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</w:p>
    <w:bookmarkStart w:id="20" w:name="radiologia-capitolina-s.r.l."/>
    <w:p>
      <w:pPr>
        <w:pStyle w:val="Heading1"/>
      </w:pPr>
      <w:r>
        <w:t xml:space="preserve">Radiologia Capitolina S.r.l.</w:t>
      </w:r>
    </w:p>
    <w:p>
      <w:pPr>
        <w:pStyle w:val="FirstParagraph"/>
      </w:pPr>
      <w:r>
        <w:rPr>
          <w:bCs/>
          <w:b/>
        </w:rPr>
        <w:t xml:space="preserve">Specialized Diagnostic Imaging Center</w:t>
      </w:r>
    </w:p>
    <w:p>
      <w:pPr>
        <w:pStyle w:val="BodyText"/>
      </w:pPr>
      <w:r>
        <w:t xml:space="preserve">Via dei Coronari, 45</w:t>
      </w:r>
    </w:p>
    <w:p>
      <w:pPr>
        <w:pStyle w:val="BodyText"/>
      </w:pPr>
      <w:r>
        <w:t xml:space="preserve">00186 Rome, Italy</w:t>
      </w:r>
    </w:p>
    <w:p>
      <w:pPr>
        <w:pStyle w:val="BodyText"/>
      </w:pPr>
      <w:r>
        <w:t xml:space="preserve">P.IVA / C.F.: IT01234567890</w:t>
      </w:r>
    </w:p>
    <w:p>
      <w:pPr>
        <w:pStyle w:val="BodyText"/>
      </w:pPr>
      <w:r>
        <w:t xml:space="preserve">REA: RM-1234567</w:t>
      </w:r>
    </w:p>
    <w:p>
      <w:pPr>
        <w:pStyle w:val="BodyText"/>
      </w:pPr>
      <w:r>
        <w:t xml:space="preserve">Email: billing@radiologiacapitolina.it</w:t>
      </w:r>
    </w:p>
    <w:p>
      <w:pPr>
        <w:pStyle w:val="BodyText"/>
      </w:pPr>
      <w:r>
        <w:t xml:space="preserve">Phone: +39 06 1234 5678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2023/RAD/1045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ASL Roma 1 - Azienda Sanitaria Locale</w:t>
      </w:r>
    </w:p>
    <w:p>
      <w:pPr>
        <w:pStyle w:val="BodyText"/>
      </w:pPr>
      <w:r>
        <w:t xml:space="preserve">Dipartimento di Diagnostica per Immagini</w:t>
      </w:r>
    </w:p>
    <w:p>
      <w:pPr>
        <w:pStyle w:val="BodyText"/>
      </w:pPr>
      <w:r>
        <w:t xml:space="preserve">Viale del Policlinico, 155</w:t>
      </w:r>
    </w:p>
    <w:p>
      <w:pPr>
        <w:pStyle w:val="BodyText"/>
      </w:pPr>
      <w:r>
        <w:t xml:space="preserve">00161 Rome, Italy</w:t>
      </w:r>
    </w:p>
    <w:p>
      <w:pPr>
        <w:pStyle w:val="BodyText"/>
      </w:pPr>
      <w:r>
        <w:t xml:space="preserve">Codice Fiscale: 00001234567</w:t>
      </w:r>
    </w:p>
    <w:p>
      <w:pPr>
        <w:pStyle w:val="BodyText"/>
      </w:pPr>
      <w:r>
        <w:t xml:space="preserve">Attn: Procurement Department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Magnetic Resonance Imaging (MRI) - Brain with Contrast</w:t>
            </w:r>
            <w:r>
              <w:br/>
            </w:r>
            <w:r>
              <w:t xml:space="preserve"> </w:t>
            </w:r>
            <w:r>
              <w:t xml:space="preserve">Comprehensive neuro-radiological assessment performed by a senior specialist radiologist. Includes pre-scan patient evaluation, administration of gadolinium-based contrast media, high-resolution 3T scanning, and detailed interpretation of images for pathological anomalies. Report issued in accordance with Italian radiological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Computed Tomography (CT) - Chest &amp; Abdomen</w:t>
            </w:r>
            <w:r>
              <w:br/>
            </w:r>
            <w:r>
              <w:t xml:space="preserve"> </w:t>
            </w:r>
            <w:r>
              <w:t xml:space="preserve">Multi-slice CT scan for oncological staging and trauma assessment. Service includes radiologist supervision, image reconstruction, and urgent reporting within 24 hours. Performed at our Rome central facility using state-of-the-art Siemens equipment.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Echocardiography (Cardiac Ultrasound)</w:t>
            </w:r>
            <w:r>
              <w:br/>
            </w:r>
            <w:r>
              <w:t xml:space="preserve"> </w:t>
            </w:r>
            <w:r>
              <w:t xml:space="preserve">Transthoracic echocardiogram performed by a cardiologist-radiologist specialist. Includes assessment of valvular function, ejection fraction, and structural integrity. Digital report provided to referring physician.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with Tomosynthesis</w:t>
            </w:r>
            <w:r>
              <w:br/>
            </w:r>
            <w:r>
              <w:t xml:space="preserve"> </w:t>
            </w:r>
            <w:r>
              <w:t xml:space="preserve">Advanced breast cancer screening and diagnostic procedure. Includes BI-RADS classification by a certified breast imaging radiologist. Complies with Italian Ministry of Health screening protocols.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Radiological Consultation &amp; Second Opinion</w:t>
            </w:r>
            <w:r>
              <w:br/>
            </w:r>
            <w:r>
              <w:t xml:space="preserve"> </w:t>
            </w:r>
            <w:r>
              <w:t xml:space="preserve">Expert review of complex imaging cases by a board-certified radiologist. Includes tele-radiology consultation with referring doctors in Rome hospitals.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</w:tbl>
    <w:p>
      <w:pPr>
        <w:pStyle w:val="BodyText"/>
      </w:pPr>
      <w:r>
        <w:t xml:space="preserve">Subtotal (Net)</w:t>
      </w:r>
      <w:r>
        <w:t xml:space="preserve"> </w:t>
      </w:r>
      <w:r>
        <w:t xml:space="preserve">€ 8,890.00</w:t>
      </w:r>
    </w:p>
    <w:p>
      <w:pPr>
        <w:pStyle w:val="BodyText"/>
      </w:pPr>
      <w:r>
        <w:t xml:space="preserve">VAT (IVA) 22%</w:t>
      </w:r>
      <w:r>
        <w:t xml:space="preserve"> </w:t>
      </w:r>
      <w:r>
        <w:t xml:space="preserve">€ 1,955.80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€ 10,845.80</w:t>
      </w:r>
    </w:p>
    <w:bookmarkStart w:id="23" w:name="payment-instructions-terms"/>
    <w:p>
      <w:pPr>
        <w:pStyle w:val="Heading3"/>
      </w:pPr>
      <w:r>
        <w:t xml:space="preserve">Payment Instructions &amp; Terms</w:t>
      </w:r>
    </w:p>
    <w:p>
      <w:pPr>
        <w:pStyle w:val="FirstParagraph"/>
      </w:pPr>
      <w:r>
        <w:t xml:space="preserve">Payment is due within 30 days from the date of this invoice. 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Banca Intesa Sanpaolo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Invoice 2023/RAD/1045</w:t>
      </w:r>
    </w:p>
    <w:p>
      <w:pPr>
        <w:pStyle w:val="BodyText"/>
      </w:pPr>
      <w:r>
        <w:t xml:space="preserve">For any discrepancies regarding the services rendered by our radiologists, please contact our billing department within 7 days of receipt.</w:t>
      </w:r>
    </w:p>
    <w:bookmarkEnd w:id="23"/>
    <w:bookmarkStart w:id="24" w:name="legal-regulatory-compliance"/>
    <w:p>
      <w:pPr>
        <w:pStyle w:val="Heading3"/>
      </w:pPr>
      <w:r>
        <w:t xml:space="preserve">Legal &amp; Regulatory Compliance</w:t>
      </w:r>
    </w:p>
    <w:p>
      <w:pPr>
        <w:pStyle w:val="FirstParagraph"/>
      </w:pPr>
      <w:r>
        <w:t xml:space="preserve">This invoice is issued in accordance with the Italian Civil Code and current fiscal regulations governing medical services in Italy. Radiologia Capitolina S.r.l. is a registered healthcare provider operating in Rome, Italy, fully compliant with the privacy laws (GDPR and Italian D.Lgs. 196/2003) regarding patient data protection. All radiological examinations listed herein were performed by qualified medical professionals holding valid registration with the Italian Medical Council (Ordine dei Medici Chirurghi e Odontoiatri). The prices listed are exclusive of any third-party insurance reimbursements unless otherwise agreed upon in a separate contract. This document serves as the official fiscal receipt for the diagnostic imaging services provided during the specified period.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Medical Invoice - Radiology Services</dc:title>
  <dc:creator/>
  <dc:language>en</dc:language>
  <cp:keywords/>
  <dcterms:created xsi:type="dcterms:W3CDTF">2026-10-10T02:33:25Z</dcterms:created>
  <dcterms:modified xsi:type="dcterms:W3CDTF">2026-10-10T02:33:25Z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