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advanced-radiology-center"/>
    <w:p>
      <w:pPr>
        <w:pStyle w:val="Heading1"/>
      </w:pPr>
      <w:r>
        <w:t xml:space="preserve">Seoul Advanced Radiology Center</w:t>
      </w:r>
    </w:p>
    <w:p>
      <w:pPr>
        <w:pStyle w:val="FirstParagraph"/>
      </w:pPr>
      <w:r>
        <w:t xml:space="preserve">123 Gangnam-daero, Gangnam-gu, Seoul, South Korea</w:t>
      </w:r>
    </w:p>
    <w:p>
      <w:pPr>
        <w:pStyle w:val="BodyText"/>
      </w:pPr>
      <w:r>
        <w:t xml:space="preserve">Tel: +82-2-1234-5678 | Email: billing@seoulradiology.kr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INV-2023-00123</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November 15, 2023</w:t>
      </w:r>
    </w:p>
    <w:bookmarkEnd w:id="21"/>
    <w:bookmarkStart w:id="22" w:name="bill-to"/>
    <w:p>
      <w:pPr>
        <w:pStyle w:val="Heading3"/>
      </w:pPr>
      <w:r>
        <w:t xml:space="preserve">Bill To:</w:t>
      </w:r>
    </w:p>
    <w:p>
      <w:pPr>
        <w:pStyle w:val="FirstParagraph"/>
      </w:pPr>
      <w:r>
        <w:rPr>
          <w:bCs/>
          <w:b/>
        </w:rPr>
        <w:t xml:space="preserve">Seoul National University Hospital</w:t>
      </w:r>
    </w:p>
    <w:p>
      <w:pPr>
        <w:pStyle w:val="BodyText"/>
      </w:pPr>
      <w:r>
        <w:t xml:space="preserve">Department of Diagnostic Radiology</w:t>
      </w:r>
    </w:p>
    <w:p>
      <w:pPr>
        <w:pStyle w:val="BodyText"/>
      </w:pPr>
      <w:r>
        <w:t xml:space="preserve">101 Daehak-ro, Jongno-gu, Seoul, South Korea</w:t>
      </w:r>
    </w:p>
    <w:p>
      <w:pPr>
        <w:pStyle w:val="BodyText"/>
      </w:pPr>
      <w:r>
        <w:t xml:space="preserve">Attn: Dr. Min-Ji Park, Chief Radiologist</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Consultation by Senior Radiologist for complex MRI interpretation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Advanced CT Scan Analysis and Reporting</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Urgent X-Ray Interpretation Services</w:t>
            </w:r>
          </w:p>
        </w:tc>
        <w:tc>
          <w:tcPr/>
          <w:p>
            <w:pPr>
              <w:pStyle w:val="Compact"/>
              <w:jc w:val="left"/>
            </w:pPr>
            <w:r>
              <w:t xml:space="preserve">5</w:t>
            </w:r>
          </w:p>
        </w:tc>
        <w:tc>
          <w:tcPr/>
          <w:p>
            <w:pPr>
              <w:pStyle w:val="Compact"/>
              <w:jc w:val="left"/>
            </w:pPr>
            <w:r>
              <w:t xml:space="preserve">50,000</w:t>
            </w:r>
          </w:p>
        </w:tc>
        <w:tc>
          <w:tcPr/>
          <w:p>
            <w:pPr>
              <w:pStyle w:val="Compact"/>
              <w:jc w:val="left"/>
            </w:pPr>
            <w:r>
              <w:t xml:space="preserve">250,000</w:t>
            </w:r>
          </w:p>
        </w:tc>
      </w:tr>
      <w:tr>
        <w:tc>
          <w:tcPr/>
          <w:p>
            <w:pPr>
              <w:pStyle w:val="Compact"/>
              <w:jc w:val="left"/>
            </w:pPr>
            <w:r>
              <w:t xml:space="preserve">Pet-CT Scan Diagnostic Review by Specialist Radiologist</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Second Opinion Consultation for Oncology Imaging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Tele-radiology Services for Remote Imaging Analysis</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bl>
    <w:p>
      <w:pPr>
        <w:pStyle w:val="BodyText"/>
      </w:pPr>
      <w:r>
        <w:t xml:space="preserve">Subtotal: 1,640,000 KRW</w:t>
      </w:r>
    </w:p>
    <w:p>
      <w:pPr>
        <w:pStyle w:val="BodyText"/>
      </w:pPr>
      <w:r>
        <w:t xml:space="preserve">VAT (10%): 164,000 KRW</w:t>
      </w:r>
    </w:p>
    <w:p>
      <w:pPr>
        <w:pStyle w:val="BodyText"/>
      </w:pPr>
      <w:r>
        <w:t xml:space="preserve">Total Amount Due: 1,804,000 KRW</w:t>
      </w:r>
    </w:p>
    <w:bookmarkStart w:id="23" w:name="payment-instructions-and-notes"/>
    <w:p>
      <w:pPr>
        <w:pStyle w:val="Heading4"/>
      </w:pPr>
      <w:r>
        <w:t xml:space="preserve">Payment Instructions and Notes:</w:t>
      </w:r>
    </w:p>
    <w:p>
      <w:pPr>
        <w:pStyle w:val="FirstParagraph"/>
      </w:pPr>
      <w:r>
        <w:t xml:space="preserve">Please make payment within 30 days of the invoice date to avoid late fees. Payments can be made via bank transfer to our account at Shinhan Bank, Seoul Branch, Account Number: 110-123-456789.</w:t>
      </w:r>
    </w:p>
    <w:p>
      <w:pPr>
        <w:pStyle w:val="BodyText"/>
      </w:pPr>
      <w:r>
        <w:t xml:space="preserve">All services provided by our team of highly qualified radiologists adhere to the strict medical standards set by the Korean Medical Association and the Ministry of Health and Welfare in South Korea.</w:t>
      </w:r>
    </w:p>
    <w:p>
      <w:pPr>
        <w:pStyle w:val="BodyText"/>
      </w:pPr>
      <w:r>
        <w:t xml:space="preserve">If you have any questions regarding this invoice or the services rendered, please contact our billing department at +82-2-1234-5678 or email us at billing@seoulradiology.kr.</w:t>
      </w:r>
    </w:p>
    <w:p>
      <w:pPr>
        <w:pStyle w:val="BodyText"/>
      </w:pPr>
      <w:r>
        <w:t xml:space="preserve">Thank you for choosing Seoul Advanced Radiology Center for your diagnostic imaging needs. We are committed to providing top-tier radiological services in Seoul, South Korea.</w:t>
      </w:r>
    </w:p>
    <w:bookmarkEnd w:id="23"/>
    <w:p>
      <w:pPr>
        <w:pStyle w:val="BodyText"/>
      </w:pPr>
      <w:r>
        <w:t xml:space="preserve">Seoul Advanced Radiology Center | 123 Gangnam-daero, Gangnam-gu, Seoul, South Korea</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Seoul, South Korea</dc:title>
  <dc:creator/>
  <dc:language>en</dc:language>
  <cp:keywords/>
  <dcterms:created xsi:type="dcterms:W3CDTF">2026-10-10T04:21:52Z</dcterms:created>
  <dcterms:modified xsi:type="dcterms:W3CDTF">2026-10-10T04:21:52Z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