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20" w:name="bangkok-advanced-radiology-center"/>
    <w:p>
      <w:pPr>
        <w:pStyle w:val="Heading1"/>
      </w:pPr>
      <w:r>
        <w:t xml:space="preserve">Bangkok Advanced Radiology Center</w:t>
      </w:r>
    </w:p>
    <w:p>
      <w:pPr>
        <w:pStyle w:val="FirstParagraph"/>
      </w:pPr>
      <w:r>
        <w:t xml:space="preserve">123 Sukhumvit Road, Khlong Toei Nuea</w:t>
      </w:r>
    </w:p>
    <w:p>
      <w:pPr>
        <w:pStyle w:val="BodyText"/>
      </w:pPr>
      <w:r>
        <w:t xml:space="preserve">Watthana District, Bangkok 10110, Thailand</w:t>
      </w:r>
    </w:p>
    <w:p>
      <w:pPr>
        <w:pStyle w:val="BodyText"/>
      </w:pPr>
      <w:r>
        <w:t xml:space="preserve">Tax ID: 0-123-45678-9-01-2</w:t>
      </w:r>
    </w:p>
    <w:p>
      <w:pPr>
        <w:pStyle w:val="BodyText"/>
      </w:pPr>
      <w:r>
        <w:t xml:space="preserve">Phone: +66 2 123 4567 | Email: billing@barc-bangkok.com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Radiology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Siriraj Medical Insurance Group</w:t>
      </w:r>
    </w:p>
    <w:p>
      <w:pPr>
        <w:pStyle w:val="BodyText"/>
      </w:pPr>
      <w:r>
        <w:t xml:space="preserve">2 Prannok Road, Bangrak</w:t>
      </w:r>
    </w:p>
    <w:p>
      <w:pPr>
        <w:pStyle w:val="BodyText"/>
      </w:pPr>
      <w:r>
        <w:t xml:space="preserve">Bangkok 10500, Thailand</w:t>
      </w:r>
    </w:p>
    <w:p>
      <w:pPr>
        <w:pStyle w:val="BodyText"/>
      </w:pPr>
      <w:r>
        <w:t xml:space="preserve">Attn: Accounts Payable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INV-BKK-2023-8942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23,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by Senior Radiologist</w:t>
            </w:r>
            <w:r>
              <w:br/>
            </w:r>
            <w:r>
              <w:t xml:space="preserve">Comprehensive diagnostic review and clinical correlation for complex abdominal imaging cases. Performed by Dr. Somchai J., Board Certified Radiologist in Bangkok.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MRI Lumbar Spine with Contrast</w:t>
            </w:r>
            <w:r>
              <w:br/>
            </w:r>
            <w:r>
              <w:t xml:space="preserve">High-resolution magnetic resonance imaging of the lumbar region. Includes intravenous contrast administration, image acquisition, and detailed interpretation report by a specialist radiologist.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Angiography (Head &amp; Neck)</w:t>
            </w:r>
            <w:r>
              <w:br/>
            </w:r>
            <w:r>
              <w:t xml:space="preserve">Computed Tomography Angiography to assess vascular structures. Includes 3D reconstruction and urgent reporting by the radiology team at our Bangkok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Screening &amp; Diagnostic Ultrasound</w:t>
            </w:r>
            <w:r>
              <w:br/>
            </w:r>
            <w:r>
              <w:t xml:space="preserve">Dual-view digital mammography followed by targeted breast ultrasound. Interpretation by a breast imaging specialist radiologist adhering to BI-RADS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Interventional Radiology Procedure</w:t>
            </w:r>
            <w:r>
              <w:br/>
            </w:r>
            <w:r>
              <w:t xml:space="preserve">Image-guided biopsy of hepatic lesion. Includes local anesthesia, ultrasound guidance, tissue sampling, and post-procedure monitoring by the interventional radiologist.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Chest X-Ray (Fluoroscopy)</w:t>
            </w:r>
            <w:r>
              <w:br/>
            </w:r>
            <w:r>
              <w:t xml:space="preserve">Low-dose fluoroscopic examination for pediatric patient. Specialized technique applied by radiologist to minimize radiation exposure while ensuring diagnostic quality.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Second Opinion Report - Neuro Radiology</w:t>
            </w:r>
            <w:r>
              <w:br/>
            </w:r>
            <w:r>
              <w:t xml:space="preserve">Detailed review of external MRI brain scans. Written comprehensive report provided by a senior neuroradiologist based in Thailand Bangkok.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75,000.00 THB</w:t>
      </w:r>
    </w:p>
    <w:p>
      <w:pPr>
        <w:pStyle w:val="BodyText"/>
      </w:pPr>
      <w:r>
        <w:t xml:space="preserve">VAT (7% - Thailand Standard Rate):</w:t>
      </w:r>
      <w:r>
        <w:t xml:space="preserve"> </w:t>
      </w:r>
      <w:r>
        <w:t xml:space="preserve">5,250.00 THB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80,250.00 THB</w:t>
      </w:r>
    </w:p>
    <w:bookmarkStart w:id="24" w:name="terms-conditions-and-payment-information"/>
    <w:p>
      <w:pPr>
        <w:pStyle w:val="Heading4"/>
      </w:pPr>
      <w:r>
        <w:t xml:space="preserve">Terms, Conditions, and Payment Information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Please remit payment via bank transfer to the following account:</w:t>
      </w:r>
    </w:p>
    <w:p>
      <w:pPr>
        <w:pStyle w:val="BodyText"/>
      </w:pPr>
      <w:r>
        <w:t xml:space="preserve">Bank: Bangkok Bank</w:t>
      </w:r>
      <w:r>
        <w:br/>
      </w:r>
      <w:r>
        <w:t xml:space="preserve">Account Name: Bangkok Advanced Radiology Center Co., Ltd.</w:t>
      </w:r>
      <w:r>
        <w:br/>
      </w:r>
      <w:r>
        <w:t xml:space="preserve">Account Number: 123-4-56789-0</w:t>
      </w:r>
      <w:r>
        <w:br/>
      </w:r>
      <w:r>
        <w:t xml:space="preserve">SWIFT Code: BKKBTHBK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from the invoice date. Late payments may incur a penalty fee of 1.5% per month.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All radiological interpretations are performed by licensed radiologists registered with the Medical Council of Thailand. Our facility in Bangkok adheres to international safety and quality standards.</w:t>
      </w:r>
    </w:p>
    <w:p>
      <w:pPr>
        <w:pStyle w:val="BodyTex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14 days of receipt. Please contact our billing department with the invoice number and details of the issue.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Patient data and medical records referenced in these services are handled in strict accordance with Thailand's Personal Data Protection Act (PDPA).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Ananya P.</w:t>
      </w:r>
    </w:p>
    <w:p>
      <w:pPr>
        <w:pStyle w:val="BodyText"/>
      </w:pPr>
      <w:r>
        <w:t xml:space="preserve">Chief Radiologist &amp; Director</w:t>
      </w:r>
    </w:p>
    <w:p>
      <w:pPr>
        <w:pStyle w:val="BodyText"/>
      </w:pPr>
      <w:r>
        <w:t xml:space="preserve">Bangkok Advanced Radiology Center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This is a computer-generated invoice. No signature is required for processing.</w:t>
      </w:r>
    </w:p>
    <w:p>
      <w:pPr>
        <w:pStyle w:val="BodyText"/>
      </w:pPr>
      <w:r>
        <w:t xml:space="preserve">Bangkok Advanced Radiology Center | 123 Sukhumvit Road, Bangkok 10110, Thailand</w:t>
      </w:r>
    </w:p>
    <w:p>
      <w:pPr>
        <w:pStyle w:val="BodyText"/>
      </w:pPr>
      <w:r>
        <w:t xml:space="preserve">Thank you for choosing our radiology services in Thailand.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Bangkok, Thailand</dc:title>
  <dc:creator/>
  <dc:language>en</dc:language>
  <cp:keywords/>
  <dcterms:created xsi:type="dcterms:W3CDTF">2026-10-10T01:20:15Z</dcterms:created>
  <dcterms:modified xsi:type="dcterms:W3CDTF">2026-10-10T01:20:15Z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