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ankara-advanced-radiology-center"/>
    <w:p>
      <w:pPr>
        <w:pStyle w:val="Heading1"/>
      </w:pPr>
      <w:r>
        <w:t xml:space="preserve">Ankara Advanced Radiology Center</w:t>
      </w:r>
    </w:p>
    <w:p>
      <w:pPr>
        <w:pStyle w:val="FirstParagraph"/>
      </w:pPr>
      <w:r>
        <w:rPr>
          <w:bCs/>
          <w:b/>
        </w:rPr>
        <w:t xml:space="preserve">Tax ID (Vergi No):</w:t>
      </w:r>
      <w:r>
        <w:t xml:space="preserve"> </w:t>
      </w:r>
      <w:r>
        <w:t xml:space="preserve">123 456 78 90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Çankaya District, Kızılay Avenue No: 45, 06420 Ankara, Turkey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(312) 555 0199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billing@ankararadiology.tr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Ziraat Bankası, IBAN: TR00 0010 0099 9900 1234 5678 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INV-ANK-2023-0892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MedLife General Hospital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Etimesgut District, Health Campus, 06510 Ankara, Turkey</w:t>
      </w:r>
    </w:p>
    <w:p>
      <w:pPr>
        <w:pStyle w:val="BodyText"/>
      </w:pPr>
      <w:r>
        <w:t xml:space="preserve">Tax ID: 987 654 32 10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MedLife General Hospital</w:t>
      </w:r>
    </w:p>
    <w:p>
      <w:pPr>
        <w:pStyle w:val="BodyText"/>
      </w:pPr>
      <w:r>
        <w:t xml:space="preserve">Radiology Wing, Floor 3</w:t>
      </w:r>
    </w:p>
    <w:p>
      <w:pPr>
        <w:pStyle w:val="BodyText"/>
      </w:pPr>
      <w:r>
        <w:t xml:space="preserve">Ankara, Turkey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Radiologist Consultation &amp; Reporting</w:t>
            </w:r>
            <w:r>
              <w:br/>
            </w:r>
            <w:r>
              <w:t xml:space="preserve">Comprehensive interpretation of diagnostic imaging studies performed at the Ankara facility. Includes detailed written reports in Turkish and English, adhering to the standards of the Turkish Ministry of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MRI Interpretation (Neurology)</w:t>
            </w:r>
            <w:r>
              <w:br/>
            </w:r>
            <w:r>
              <w:t xml:space="preserve">Specialized analysis of Magnetic Resonance Imaging scans focusing on neurological conditions. Performed by a board-certified Radiologist specializing in neuroradiology within the Ankara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Analysis (Thoracic &amp; Abdominal)</w:t>
            </w:r>
            <w:r>
              <w:br/>
            </w:r>
            <w:r>
              <w:t xml:space="preserve">Detailed evaluation of Computed Tomography scans for oncology and internal medicine patients. Includes urgent reporting for critical findings identified during the service period in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&amp; Diagnostic Review</w:t>
            </w:r>
            <w:r>
              <w:br/>
            </w:r>
            <w:r>
              <w:t xml:space="preserve">Expert review of mammographic images for early detection of breast abnormalities. Conducted in compliance with Turkish national screening guidelines by a certified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 Support</w:t>
            </w:r>
            <w:r>
              <w:br/>
            </w:r>
            <w:r>
              <w:t xml:space="preserve">On-site supervision and guidance for minimally invasive procedures performed at the Ankara hospital. Includes pre-procedure planning and post-procedure imaging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Radiology Coverage (Night Shift)</w:t>
            </w:r>
            <w:r>
              <w:br/>
            </w:r>
            <w:r>
              <w:t xml:space="preserve">After-hours availability for urgent imaging interpretation. Ensures continuous care for emergency department patients in Ankara, Turkey, with guaranteed response time under 30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226,500.00 TRY</w:t>
      </w:r>
    </w:p>
    <w:p>
      <w:pPr>
        <w:pStyle w:val="BodyText"/>
      </w:pPr>
      <w:r>
        <w:t xml:space="preserve">VAT (KDV) 18%:</w:t>
      </w:r>
      <w:r>
        <w:t xml:space="preserve"> </w:t>
      </w:r>
      <w:r>
        <w:t xml:space="preserve">40,770.00 TRY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-2,265.00 TRY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264,005.00 TRY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will incur a penalty interest rate as per Turkish Commercial Code.</w:t>
      </w:r>
    </w:p>
    <w:p>
      <w:pPr>
        <w:pStyle w:val="BodyText"/>
      </w:pPr>
      <w:r>
        <w:t xml:space="preserve">2. All services were rendered by licensed Radiologists registered with the Turkish Medical Association (Türk Tabipleri Birliği).</w:t>
      </w:r>
    </w:p>
    <w:p>
      <w:pPr>
        <w:pStyle w:val="BodyText"/>
      </w:pPr>
      <w:r>
        <w:t xml:space="preserve">3. This invoice covers professional fees only. Equipment usage and facility costs are billed separately by the hospital.</w:t>
      </w:r>
    </w:p>
    <w:p>
      <w:pPr>
        <w:pStyle w:val="BodyText"/>
      </w:pPr>
      <w:r>
        <w:t xml:space="preserve">4. Please reference Invoice Number INV-ANK-2023-0892 on all payments.</w:t>
      </w:r>
    </w:p>
    <w:p>
      <w:pPr>
        <w:pStyle w:val="BodyText"/>
      </w:pPr>
      <w:r>
        <w:t xml:space="preserve">5. For any discrepancies, please contact our billing department in Ankara within 7 days of receipt.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Ahmet Yılmaz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t xml:space="preserve">Ankara Advanced Radiology Center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MedLife General Hospital</w:t>
      </w:r>
    </w:p>
    <w:p>
      <w:pPr>
        <w:pStyle w:val="BodyText"/>
      </w:pPr>
      <w:r>
        <w:t xml:space="preserve">This is an official electronic invoice generated in accordance with Turkish tax regulations. Thank you for choosing our radiology services in Ankara, Turkey.</w:t>
      </w:r>
    </w:p>
    <w:p>
      <w:pPr>
        <w:pStyle w:val="BodyText"/>
      </w:pPr>
      <w:r>
        <w:t xml:space="preserve">© 2023 Ankara Advanced Radiology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Ankara, Turkey</dc:title>
  <dc:creator/>
  <dc:language>en</dc:language>
  <cp:keywords/>
  <dcterms:created xsi:type="dcterms:W3CDTF">2026-10-10T04:32:34Z</dcterms:created>
  <dcterms:modified xsi:type="dcterms:W3CDTF">2026-10-10T04:32:34Z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