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Dubai,</w:t>
      </w:r>
      <w:r>
        <w:t xml:space="preserve"> </w:t>
      </w:r>
      <w:r>
        <w:t xml:space="preserve">UAE</w:t>
      </w:r>
    </w:p>
    <w:bookmarkStart w:id="20" w:name="advanced-imaging-radiology-center"/>
    <w:p>
      <w:pPr>
        <w:pStyle w:val="Heading1"/>
      </w:pPr>
      <w:r>
        <w:t xml:space="preserve">Advanced Imaging Radiology Center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DHA-EST-2023-8891</w:t>
      </w:r>
    </w:p>
    <w:p>
      <w:pPr>
        <w:pStyle w:val="BodyText"/>
      </w:pPr>
      <w:r>
        <w:rPr>
          <w:bCs/>
          <w:b/>
        </w:rPr>
        <w:t xml:space="preserve">TRN (Tax Registration Number):</w:t>
      </w:r>
      <w:r>
        <w:t xml:space="preserve"> </w:t>
      </w:r>
      <w:r>
        <w:t xml:space="preserve">100234567800003</w:t>
      </w:r>
    </w:p>
    <w:p>
      <w:pPr>
        <w:pStyle w:val="BodyText"/>
      </w:pPr>
      <w:r>
        <w:t xml:space="preserve">Building 4, Healthcare City, Plot H-12</w:t>
      </w:r>
    </w:p>
    <w:p>
      <w:pPr>
        <w:pStyle w:val="BodyText"/>
      </w:pPr>
      <w:r>
        <w:t xml:space="preserve">Dubai, United Arab Emirates</w:t>
      </w:r>
    </w:p>
    <w:p>
      <w:pPr>
        <w:pStyle w:val="BodyText"/>
      </w:pPr>
      <w:r>
        <w:t xml:space="preserve">Email: billing@advancedimaging.ae | Phone: +971 4 123 4567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rPr>
          <w:bCs/>
          <w:b/>
        </w:rPr>
        <w:t xml:space="preserve">VAT COMPLIANT:</w:t>
      </w:r>
      <w:r>
        <w:t xml:space="preserve"> </w:t>
      </w:r>
      <w:r>
        <w:t xml:space="preserve">This invoice is issued in accordance with the Federal Decree-Law No. (8) of 2017 on Value Added Tax in the United Arab Emirates.</w:t>
      </w:r>
    </w:p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Sarah Al-Mansoori</w:t>
      </w:r>
    </w:p>
    <w:p>
      <w:pPr>
        <w:pStyle w:val="BodyText"/>
      </w:pPr>
      <w:r>
        <w:t xml:space="preserve">Consultant Radiologist</w:t>
      </w:r>
    </w:p>
    <w:p>
      <w:pPr>
        <w:pStyle w:val="BodyText"/>
      </w:pPr>
      <w:r>
        <w:t xml:space="preserve">Al Zahra Medical Complex</w:t>
      </w:r>
    </w:p>
    <w:p>
      <w:pPr>
        <w:pStyle w:val="BodyText"/>
      </w:pPr>
      <w:r>
        <w:t xml:space="preserve">Sheikh Zayed Road, Dubai, United Arab Emirates</w:t>
      </w:r>
    </w:p>
    <w:p>
      <w:pPr>
        <w:pStyle w:val="BodyText"/>
      </w:pPr>
      <w:r>
        <w:rPr>
          <w:bCs/>
          <w:b/>
        </w:rPr>
        <w:t xml:space="preserve">Emirates ID:</w:t>
      </w:r>
      <w:r>
        <w:t xml:space="preserve"> </w:t>
      </w:r>
      <w:r>
        <w:t xml:space="preserve">784-19-8823456-1</w:t>
      </w:r>
    </w:p>
    <w:p>
      <w:pPr>
        <w:pStyle w:val="BodyText"/>
      </w:pPr>
      <w:r>
        <w:rPr>
          <w:bCs/>
          <w:b/>
        </w:rPr>
        <w:t xml:space="preserve">TRN:</w:t>
      </w:r>
      <w:r>
        <w:t xml:space="preserve"> </w:t>
      </w:r>
      <w:r>
        <w:t xml:space="preserve">100987654300009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23,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AED (United Arab Emirates Dirham)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(Fawri)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Specialist MRI Interpretation Services</w:t>
            </w:r>
            <w:r>
              <w:br/>
            </w:r>
            <w:r>
              <w:t xml:space="preserve">Comprehensive analysis of 35 MRI scans (Brain, Spine, and Abdomen). Includes detailed diagnostic reporting and consultation with referring physicians in Dubai.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Reporting &amp; Consultation</w:t>
            </w:r>
            <w:r>
              <w:br/>
            </w:r>
            <w:r>
              <w:t xml:space="preserve">Interpretation of 50 CT scans including contrast studies. Adherence to Dubai Health Authority (DHA) reporting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Radiology On-Call Duty</w:t>
            </w:r>
            <w:r>
              <w:br/>
            </w:r>
            <w:r>
              <w:t xml:space="preserve">Emergency coverage for trauma cases and critical care imaging interpretation during night shifts and weekends.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 Analysis</w:t>
            </w:r>
            <w:r>
              <w:br/>
            </w:r>
            <w:r>
              <w:t xml:space="preserve">Specialized breast imaging interpretation for 20 patients, including BI-RADS assessment and follow-up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Procedure Support</w:t>
            </w:r>
            <w:r>
              <w:br/>
            </w:r>
            <w:r>
              <w:t xml:space="preserve">Technical supervision and procedural guidance for biopsy and drainage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</w:tbl>
    <w:p>
      <w:pPr>
        <w:pStyle w:val="BodyText"/>
      </w:pPr>
      <w:r>
        <w:t xml:space="preserve">Subtotal (Excl. VAT):</w:t>
      </w:r>
      <w:r>
        <w:t xml:space="preserve"> </w:t>
      </w:r>
      <w:r>
        <w:t xml:space="preserve">47,850.00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2,392.50 AED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0.00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50,242.50 AED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Late payments may incur interest charges as per UAE commercial law.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Imaging Radiology Center LLC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AE07 0331 2345 6789 0123 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EBILAEAD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provided by the Radiologist are subject to the professional standards set by the Dubai Health Authority (DHA).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purposes in the United Arab Emirates. The Tax Registration Number (TRN) must be quoted for any refunds or claims.</w:t>
      </w:r>
    </w:p>
    <w:p>
      <w:pPr>
        <w:numPr>
          <w:ilvl w:val="0"/>
          <w:numId w:val="1001"/>
        </w:numPr>
        <w:pStyle w:val="Compact"/>
      </w:pPr>
      <w:r>
        <w:t xml:space="preserve">Disputes regarding the accuracy of diagnostic reports must be raised within 7 days of receipt.</w:t>
      </w:r>
    </w:p>
    <w:p>
      <w:pPr>
        <w:numPr>
          <w:ilvl w:val="0"/>
          <w:numId w:val="1001"/>
        </w:numPr>
        <w:pStyle w:val="Compact"/>
      </w:pPr>
      <w:r>
        <w:t xml:space="preserve">Payment is non-refundable once the radiological interpretation has been delivered to the referring physician.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agreed upon in writing prior to execution.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Hassan</w:t>
      </w:r>
    </w:p>
    <w:p>
      <w:pPr>
        <w:pStyle w:val="BodyText"/>
      </w:pPr>
      <w:r>
        <w:t xml:space="preserve">Chief Radiologist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Finance Department</w:t>
      </w:r>
    </w:p>
    <w:p>
      <w:pPr>
        <w:pStyle w:val="BodyText"/>
      </w:pPr>
      <w:r>
        <w:t xml:space="preserve">Al Zahra Medical Complex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Radiology Services Invoice - Dubai, UAE</dc:title>
  <dc:creator/>
  <dc:language>en</dc:language>
  <cp:keywords/>
  <dcterms:created xsi:type="dcterms:W3CDTF">2026-10-10T03:48:25Z</dcterms:created>
  <dcterms:modified xsi:type="dcterms:W3CDTF">2026-10-10T03:48:25Z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