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advanced-radiology"/>
    <w:p>
      <w:pPr>
        <w:pStyle w:val="Heading1"/>
      </w:pPr>
      <w:r>
        <w:t xml:space="preserve">Birmingham Advanced Radiology</w:t>
      </w:r>
    </w:p>
    <w:p>
      <w:pPr>
        <w:pStyle w:val="FirstParagraph"/>
      </w:pPr>
      <w:r>
        <w:t xml:space="preserve">Unit 4, Medical Innovation Centre</w:t>
      </w:r>
    </w:p>
    <w:p>
      <w:pPr>
        <w:pStyle w:val="BodyText"/>
      </w:pPr>
      <w:r>
        <w:t xml:space="preserve">Edgbaston Park Road</w:t>
      </w:r>
    </w:p>
    <w:p>
      <w:pPr>
        <w:pStyle w:val="BodyText"/>
      </w:pPr>
      <w:r>
        <w:t xml:space="preserve">Birmingham, B15 2TT</w:t>
      </w:r>
    </w:p>
    <w:p>
      <w:pPr>
        <w:pStyle w:val="BodyText"/>
      </w:pPr>
      <w:r>
        <w:t xml:space="preserve">United Kingdom</w:t>
      </w:r>
    </w:p>
    <w:p>
      <w:pPr>
        <w:pStyle w:val="BodyText"/>
      </w:pPr>
      <w:r>
        <w:t xml:space="preserve">Tel: +44 (0)121 456 7890</w:t>
      </w:r>
    </w:p>
    <w:p>
      <w:pPr>
        <w:pStyle w:val="BodyText"/>
      </w:pPr>
      <w:r>
        <w:t xml:space="preserve">Email: accounts@birminghamradiology.co.uk</w:t>
      </w:r>
    </w:p>
    <w:p>
      <w:pPr>
        <w:pStyle w:val="BodyText"/>
      </w:pPr>
      <w:r>
        <w:t xml:space="preserve">VAT Registration No: GB 123 4567 89</w:t>
      </w:r>
    </w:p>
    <w:p>
      <w:pPr>
        <w:pStyle w:val="BodyText"/>
      </w:pPr>
      <w:r>
        <w:t xml:space="preserve">GMC Registration: 1234567</w:t>
      </w:r>
    </w:p>
    <w:bookmarkEnd w:id="20"/>
    <w:bookmarkStart w:id="21" w:name="invoice"/>
    <w:p>
      <w:pPr>
        <w:pStyle w:val="Heading2"/>
      </w:pPr>
      <w:r>
        <w:t xml:space="preserve">INVOICE</w:t>
      </w:r>
    </w:p>
    <w:p>
      <w:pPr>
        <w:pStyle w:val="FirstParagraph"/>
      </w:pPr>
      <w:r>
        <w:t xml:space="preserve">Professional Radiological Services</w:t>
      </w:r>
    </w:p>
    <w:bookmarkEnd w:id="21"/>
    <w:bookmarkStart w:id="22" w:name="bill-to"/>
    <w:p>
      <w:pPr>
        <w:pStyle w:val="Heading3"/>
      </w:pPr>
      <w:r>
        <w:t xml:space="preserve">Bill To:</w:t>
      </w:r>
    </w:p>
    <w:p>
      <w:pPr>
        <w:pStyle w:val="FirstParagraph"/>
      </w:pPr>
      <w:r>
        <w:rPr>
          <w:bCs/>
          <w:b/>
        </w:rPr>
        <w:t xml:space="preserve">West Midlands NHS Trust</w:t>
      </w:r>
    </w:p>
    <w:p>
      <w:pPr>
        <w:pStyle w:val="BodyText"/>
      </w:pPr>
      <w:r>
        <w:t xml:space="preserve">Department of Diagnostic Imaging</w:t>
      </w:r>
    </w:p>
    <w:p>
      <w:pPr>
        <w:pStyle w:val="BodyText"/>
      </w:pPr>
      <w:r>
        <w:t xml:space="preserve">Birmingham Heartlands Hospital</w:t>
      </w:r>
    </w:p>
    <w:p>
      <w:pPr>
        <w:pStyle w:val="BodyText"/>
      </w:pPr>
      <w:r>
        <w:t xml:space="preserve">Bordesley Green East</w:t>
      </w:r>
    </w:p>
    <w:p>
      <w:pPr>
        <w:pStyle w:val="BodyText"/>
      </w:pPr>
      <w:r>
        <w:t xml:space="preserve">Birmingham, B9 5SS</w:t>
      </w:r>
    </w:p>
    <w:p>
      <w:pPr>
        <w:pStyle w:val="BodyText"/>
      </w:pPr>
      <w:r>
        <w:t xml:space="preserve">United Kingdom</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Service Period:</w:t>
      </w:r>
      <w:r>
        <w:t xml:space="preserve"> </w:t>
      </w:r>
      <w:r>
        <w:t xml:space="preserve">01 October 2023 - 31 October 2023</w:t>
      </w:r>
    </w:p>
    <w:p>
      <w:pPr>
        <w:pStyle w:val="BodyText"/>
      </w:pPr>
      <w:r>
        <w:rPr>
          <w:bCs/>
          <w:b/>
        </w:rPr>
        <w:t xml:space="preserve">Reference:</w:t>
      </w:r>
      <w:r>
        <w:t xml:space="preserve"> </w:t>
      </w:r>
      <w:r>
        <w:t xml:space="preserve">Contract Ref: WM-RAD-2023-09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Consultant Radiologist Reporting - MRI Spine</w:t>
            </w:r>
            <w:r>
              <w:br/>
            </w:r>
            <w:r>
              <w:t xml:space="preserve">Comprehensive interpretation and reporting of Magnetic Resonance Imaging (MRI) scans of the lumbar and cervical spine. Includes detailed analysis of disc pathology, spinal stenosis, and nerve root compression. Performed in accordance with Royal College of Radiologists guidelines.</w:t>
            </w:r>
          </w:p>
        </w:tc>
        <w:tc>
          <w:tcPr/>
          <w:p>
            <w:pPr>
              <w:pStyle w:val="Compact"/>
              <w:jc w:val="left"/>
            </w:pPr>
            <w:r>
              <w:t xml:space="preserve">45</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2</w:t>
            </w:r>
          </w:p>
        </w:tc>
        <w:tc>
          <w:tcPr/>
          <w:p>
            <w:pPr>
              <w:pStyle w:val="Compact"/>
              <w:jc w:val="left"/>
            </w:pPr>
            <w:r>
              <w:rPr>
                <w:bCs/>
                <w:b/>
              </w:rPr>
              <w:t xml:space="preserve">Urgent Stroke Protocol CT Reporting</w:t>
            </w:r>
            <w:r>
              <w:br/>
            </w:r>
            <w:r>
              <w:t xml:space="preserve">Emergency interpretation of Non-Contrast CT Head and CT Angiography for acute stroke assessment within the Birmingham hyperacute stroke pathway. Includes rapid communication of critical findings to the stroke team.</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3</w:t>
            </w:r>
          </w:p>
        </w:tc>
        <w:tc>
          <w:tcPr/>
          <w:p>
            <w:pPr>
              <w:pStyle w:val="Compact"/>
              <w:jc w:val="left"/>
            </w:pPr>
            <w:r>
              <w:rPr>
                <w:bCs/>
                <w:b/>
              </w:rPr>
              <w:t xml:space="preserve">Musculoskeletal Ultrasound Reporting</w:t>
            </w:r>
            <w:r>
              <w:br/>
            </w:r>
            <w:r>
              <w:t xml:space="preserve">Diagnostic reporting for soft tissue and joint ultrasound examinations. Includes assessment of rotator cuff pathology, tendon tears, and joint effusions. Services provided at the Birmingham outpatient clinic.</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4</w:t>
            </w:r>
          </w:p>
        </w:tc>
        <w:tc>
          <w:tcPr/>
          <w:p>
            <w:pPr>
              <w:pStyle w:val="Compact"/>
              <w:jc w:val="left"/>
            </w:pPr>
            <w:r>
              <w:rPr>
                <w:bCs/>
                <w:b/>
              </w:rPr>
              <w:t xml:space="preserve">Multidisciplinary Team (MDT) Participation</w:t>
            </w:r>
            <w:r>
              <w:br/>
            </w:r>
            <w:r>
              <w:t xml:space="preserve">Attendance and contribution to weekly Oncology and Breast Imaging MDT meetings in Birmingham. Includes pre-meeting case review and post-meeting documentation of radiological recommendations.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Second Opinion Consultations</w:t>
            </w:r>
            <w:r>
              <w:br/>
            </w:r>
            <w:r>
              <w:t xml:space="preserve">Complex case reviews and second opinion reports for oncology patients requiring further clarification of imaging findings. Includes telephone consultation with referring clinicians.</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bl>
    <w:p>
      <w:pPr>
        <w:pStyle w:val="BodyText"/>
      </w:pPr>
      <w:r>
        <w:t xml:space="preserve">Subtotal:</w:t>
      </w:r>
      <w:r>
        <w:t xml:space="preserve"> </w:t>
      </w:r>
      <w:r>
        <w:t xml:space="preserve">£13,635.00</w:t>
      </w:r>
    </w:p>
    <w:p>
      <w:pPr>
        <w:pStyle w:val="BodyText"/>
      </w:pPr>
      <w:r>
        <w:t xml:space="preserve">VAT (20%):</w:t>
      </w:r>
      <w:r>
        <w:t xml:space="preserve"> </w:t>
      </w:r>
      <w:r>
        <w:t xml:space="preserve">£2,727.00</w:t>
      </w:r>
    </w:p>
    <w:p>
      <w:pPr>
        <w:pStyle w:val="BodyText"/>
      </w:pPr>
      <w:r>
        <w:t xml:space="preserve">Total Due:</w:t>
      </w:r>
      <w:r>
        <w:t xml:space="preserve"> </w:t>
      </w:r>
      <w:r>
        <w:t xml:space="preserve">£16,362.00</w:t>
      </w:r>
    </w:p>
    <w:bookmarkStart w:id="24" w:name="payment-instructions-terms"/>
    <w:p>
      <w:pPr>
        <w:pStyle w:val="Heading4"/>
      </w:pPr>
      <w:r>
        <w:t xml:space="preserve">Payment Instructions &amp; Terms:</w:t>
      </w:r>
    </w:p>
    <w:p>
      <w:pPr>
        <w:pStyle w:val="FirstParagraph"/>
      </w:pPr>
      <w:r>
        <w:rPr>
          <w:bCs/>
          <w:b/>
        </w:rPr>
        <w:t xml:space="preserve">Bank Details:</w:t>
      </w:r>
    </w:p>
    <w:p>
      <w:pPr>
        <w:pStyle w:val="BodyText"/>
      </w:pPr>
      <w:r>
        <w:t xml:space="preserve">Bank Name: Barclays Bank UK PLC</w:t>
      </w:r>
    </w:p>
    <w:p>
      <w:pPr>
        <w:pStyle w:val="BodyText"/>
      </w:pPr>
      <w:r>
        <w:t xml:space="preserve">Account Name: Birmingham Advanced Radiology Ltd</w:t>
      </w:r>
    </w:p>
    <w:p>
      <w:pPr>
        <w:pStyle w:val="BodyText"/>
      </w:pPr>
      <w:r>
        <w:t xml:space="preserve">Sort Code: 20-00-00</w:t>
      </w:r>
    </w:p>
    <w:p>
      <w:pPr>
        <w:pStyle w:val="BodyText"/>
      </w:pPr>
      <w:r>
        <w:t xml:space="preserve">Account Number: 12345678</w:t>
      </w:r>
    </w:p>
    <w:p>
      <w:pPr>
        <w:pStyle w:val="BodyText"/>
      </w:pPr>
      <w:r>
        <w:t xml:space="preserve">IBAN: GB29 BARC 2000 0012 3456 78</w:t>
      </w:r>
    </w:p>
    <w:p>
      <w:pPr>
        <w:pStyle w:val="BodyText"/>
      </w:pPr>
      <w:r>
        <w:t xml:space="preserve">BIC/SWIFT: BARCGB22</w:t>
      </w:r>
    </w:p>
    <w:p>
      <w:pPr>
        <w:pStyle w:val="BodyText"/>
      </w:pPr>
      <w:r>
        <w:rPr>
          <w:bCs/>
          <w:b/>
        </w:rPr>
        <w:t xml:space="preserve">Please quote Invoice Number INV-2023-10-045 with all payments.</w:t>
      </w:r>
    </w:p>
    <w:p>
      <w:pPr>
        <w:pStyle w:val="BodyText"/>
      </w:pPr>
      <w:r>
        <w:br/>
      </w:r>
    </w:p>
    <w:p>
      <w:pPr>
        <w:pStyle w:val="BodyText"/>
      </w:pPr>
      <w:r>
        <w:rPr>
          <w:bCs/>
          <w:b/>
        </w:rPr>
        <w:t xml:space="preserve">Terms and Conditions:</w:t>
      </w:r>
    </w:p>
    <w:p>
      <w:pPr>
        <w:pStyle w:val="BodyText"/>
      </w:pPr>
      <w:r>
        <w:t xml:space="preserve">Payment is due within 30 days of the invoice date. Late payments may incur interest charges in accordance with the Late Payment of Commercial Debts (Interest) Act 1998. All services provided by our Radiologist are subject to the terms of the contract agreed upon with West Midlands NHS Trust. This invoice is issued in compliance with United Kingdom tax regulations and HMRC requirements.</w:t>
      </w:r>
    </w:p>
    <w:p>
      <w:pPr>
        <w:pStyle w:val="BodyText"/>
      </w:pPr>
      <w:r>
        <w:br/>
      </w:r>
    </w:p>
    <w:p>
      <w:pPr>
        <w:pStyle w:val="BodyText"/>
      </w:pPr>
      <w:r>
        <w:rPr>
          <w:bCs/>
          <w:b/>
        </w:rPr>
        <w:t xml:space="preserve">Professional Standards:</w:t>
      </w:r>
    </w:p>
    <w:p>
      <w:pPr>
        <w:pStyle w:val="BodyText"/>
      </w:pPr>
      <w:r>
        <w:t xml:space="preserve">All radiological interpretations and reports provided under this invoice have been conducted by a GMC-registered Consultant Radiologist adhering to the highest standards of clinical practice in the United Kingdom. Quality assurance protocols are strictly followed to ensure patient safety and diagnostic accuracy.</w:t>
      </w:r>
    </w:p>
    <w:bookmarkEnd w:id="24"/>
    <w:p>
      <w:pPr>
        <w:pStyle w:val="BodyText"/>
      </w:pPr>
      <w:r>
        <w:t xml:space="preserve">Birmingham Advanced Radiology Ltd | Registered in England &amp; Wales No. 12345678</w:t>
      </w:r>
    </w:p>
    <w:p>
      <w:pPr>
        <w:pStyle w:val="BodyText"/>
      </w:pPr>
      <w:r>
        <w:t xml:space="preserve">Registered Office: Unit 4, Medical Innovation Centre, Edgbaston Park Road, Birmingham, B15 2TT, United Kingdom</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Birmingham, United Kingdom</dc:title>
  <dc:creator/>
  <dc:language>en</dc:language>
  <cp:keywords/>
  <dcterms:created xsi:type="dcterms:W3CDTF">2026-10-10T10:20:29Z</dcterms:created>
  <dcterms:modified xsi:type="dcterms:W3CDTF">2026-10-10T10:20:29Z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